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886B" w14:textId="7B90357B" w:rsidR="005C0A53" w:rsidRDefault="00882D92" w:rsidP="00882D92">
      <w:pPr>
        <w:rPr>
          <w:rFonts w:ascii="Calibri" w:eastAsia="Calibri" w:hAnsi="Calibri" w:cs="Calibri"/>
          <w:b/>
          <w:smallCaps/>
          <w:sz w:val="28"/>
          <w:szCs w:val="28"/>
          <w:u w:val="single"/>
        </w:rPr>
      </w:pPr>
      <w:r>
        <w:rPr>
          <w:rFonts w:ascii="Calibri" w:eastAsia="Calibri" w:hAnsi="Calibri" w:cs="Calibri"/>
          <w:b/>
          <w:smallCaps/>
          <w:noProof/>
          <w:sz w:val="28"/>
          <w:szCs w:val="28"/>
          <w:u w:val="single"/>
        </w:rPr>
        <w:drawing>
          <wp:anchor distT="0" distB="0" distL="114300" distR="114300" simplePos="0" relativeHeight="251659264" behindDoc="1" locked="0" layoutInCell="1" allowOverlap="1" wp14:anchorId="75B787C7" wp14:editId="3B4350FF">
            <wp:simplePos x="0" y="0"/>
            <wp:positionH relativeFrom="column">
              <wp:posOffset>137160</wp:posOffset>
            </wp:positionH>
            <wp:positionV relativeFrom="paragraph">
              <wp:posOffset>0</wp:posOffset>
            </wp:positionV>
            <wp:extent cx="822960" cy="506730"/>
            <wp:effectExtent l="0" t="0" r="0" b="7620"/>
            <wp:wrapTight wrapText="bothSides">
              <wp:wrapPolygon edited="0">
                <wp:start x="0" y="0"/>
                <wp:lineTo x="0" y="21113"/>
                <wp:lineTo x="21000" y="21113"/>
                <wp:lineTo x="21000"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506730"/>
                    </a:xfrm>
                    <a:prstGeom prst="rect">
                      <a:avLst/>
                    </a:prstGeom>
                  </pic:spPr>
                </pic:pic>
              </a:graphicData>
            </a:graphic>
            <wp14:sizeRelH relativeFrom="margin">
              <wp14:pctWidth>0</wp14:pctWidth>
            </wp14:sizeRelH>
            <wp14:sizeRelV relativeFrom="margin">
              <wp14:pctHeight>0</wp14:pctHeight>
            </wp14:sizeRelV>
          </wp:anchor>
        </w:drawing>
      </w:r>
      <w:r>
        <w:rPr>
          <w:rFonts w:ascii="Belleza" w:eastAsia="Belleza" w:hAnsi="Belleza" w:cs="Belleza"/>
        </w:rPr>
        <w:t xml:space="preserve">                    </w:t>
      </w:r>
      <w:r w:rsidR="00C21892">
        <w:rPr>
          <w:rFonts w:ascii="Belleza" w:eastAsia="Belleza" w:hAnsi="Belleza" w:cs="Belleza"/>
        </w:rPr>
        <w:t xml:space="preserve"> </w:t>
      </w:r>
      <w:r w:rsidR="00C21892">
        <w:rPr>
          <w:rFonts w:ascii="Calibri" w:eastAsia="Calibri" w:hAnsi="Calibri" w:cs="Calibri"/>
          <w:b/>
          <w:smallCaps/>
          <w:sz w:val="28"/>
          <w:szCs w:val="28"/>
          <w:u w:val="single"/>
        </w:rPr>
        <w:t>Food Assistance Advisory Committee Mtg</w:t>
      </w:r>
      <w:r w:rsidR="00C21892">
        <w:rPr>
          <w:noProof/>
        </w:rPr>
        <mc:AlternateContent>
          <mc:Choice Requires="wps">
            <w:drawing>
              <wp:anchor distT="36576" distB="36576" distL="36576" distR="36576" simplePos="0" relativeHeight="251658240" behindDoc="0" locked="0" layoutInCell="1" hidden="0" allowOverlap="1" wp14:anchorId="79E235A9" wp14:editId="763184A2">
                <wp:simplePos x="0" y="0"/>
                <wp:positionH relativeFrom="column">
                  <wp:posOffset>4100576</wp:posOffset>
                </wp:positionH>
                <wp:positionV relativeFrom="paragraph">
                  <wp:posOffset>100076</wp:posOffset>
                </wp:positionV>
                <wp:extent cx="2181225" cy="1038225"/>
                <wp:effectExtent l="0" t="0" r="0" b="0"/>
                <wp:wrapNone/>
                <wp:docPr id="217" name="Rectangle 217"/>
                <wp:cNvGraphicFramePr/>
                <a:graphic xmlns:a="http://schemas.openxmlformats.org/drawingml/2006/main">
                  <a:graphicData uri="http://schemas.microsoft.com/office/word/2010/wordprocessingShape">
                    <wps:wsp>
                      <wps:cNvSpPr/>
                      <wps:spPr>
                        <a:xfrm>
                          <a:off x="4260150" y="3265650"/>
                          <a:ext cx="2171700" cy="1028700"/>
                        </a:xfrm>
                        <a:prstGeom prst="rect">
                          <a:avLst/>
                        </a:prstGeom>
                        <a:solidFill>
                          <a:srgbClr val="FFFFFF">
                            <a:alpha val="0"/>
                          </a:srgbClr>
                        </a:solidFill>
                        <a:ln>
                          <a:noFill/>
                        </a:ln>
                      </wps:spPr>
                      <wps:txbx>
                        <w:txbxContent>
                          <w:p w14:paraId="1F99B0F7" w14:textId="77777777" w:rsidR="005C0A53" w:rsidRDefault="005C0A53">
                            <w:pPr>
                              <w:textDirection w:val="btLr"/>
                            </w:pPr>
                          </w:p>
                        </w:txbxContent>
                      </wps:txbx>
                      <wps:bodyPr spcFirstLastPara="1" wrap="square" lIns="36175" tIns="36175" rIns="36175" bIns="36175" anchor="t" anchorCtr="0">
                        <a:noAutofit/>
                      </wps:bodyPr>
                    </wps:wsp>
                  </a:graphicData>
                </a:graphic>
              </wp:anchor>
            </w:drawing>
          </mc:Choice>
          <mc:Fallback>
            <w:pict>
              <v:rect w14:anchorId="79E235A9" id="Rectangle 217" o:spid="_x0000_s1026" style="position:absolute;margin-left:322.9pt;margin-top:7.9pt;width:171.75pt;height:81.75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" stroked="f">
                <v:fill opacity="0"/>
                <v:textbox inset="1.0049mm,1.0049mm,1.0049mm,1.0049mm">
                  <w:txbxContent>
                    <w:p w14:paraId="1F99B0F7" w14:textId="77777777" w:rsidR="005C0A53" w:rsidRDefault="005C0A53">
                      <w:pPr>
                        <w:textDirection w:val="btLr"/>
                      </w:pPr>
                    </w:p>
                  </w:txbxContent>
                </v:textbox>
              </v:rect>
            </w:pict>
          </mc:Fallback>
        </mc:AlternateContent>
      </w:r>
    </w:p>
    <w:p w14:paraId="4BC459C5" w14:textId="281B1EB2" w:rsidR="005C0A53" w:rsidRDefault="00882D92" w:rsidP="00882D92">
      <w:pPr>
        <w:rPr>
          <w:rFonts w:ascii="Calibri" w:eastAsia="Calibri" w:hAnsi="Calibri" w:cs="Calibri"/>
        </w:rPr>
      </w:pPr>
      <w:r>
        <w:rPr>
          <w:rFonts w:ascii="Calibri" w:eastAsia="Calibri" w:hAnsi="Calibri" w:cs="Calibri"/>
        </w:rPr>
        <w:t xml:space="preserve">                                    </w:t>
      </w:r>
      <w:r w:rsidR="00C21892">
        <w:rPr>
          <w:rFonts w:ascii="Calibri" w:eastAsia="Calibri" w:hAnsi="Calibri" w:cs="Calibri"/>
        </w:rPr>
        <w:t>April 12, 2022</w:t>
      </w:r>
      <w:r w:rsidR="00F646DF">
        <w:rPr>
          <w:rFonts w:ascii="Calibri" w:eastAsia="Calibri" w:hAnsi="Calibri" w:cs="Calibri"/>
        </w:rPr>
        <w:t xml:space="preserve">     </w:t>
      </w:r>
      <w:r w:rsidR="00C21892">
        <w:rPr>
          <w:rFonts w:ascii="Calibri" w:eastAsia="Calibri" w:hAnsi="Calibri" w:cs="Calibri"/>
        </w:rPr>
        <w:t xml:space="preserve"> 9-10:30 a.m.</w:t>
      </w:r>
    </w:p>
    <w:p w14:paraId="46B4BFCB" w14:textId="77777777" w:rsidR="005C0A53" w:rsidRDefault="005C0A53">
      <w:pPr>
        <w:widowControl w:val="0"/>
        <w:jc w:val="center"/>
        <w:rPr>
          <w:rFonts w:ascii="Calibri" w:eastAsia="Calibri" w:hAnsi="Calibri" w:cs="Calibri"/>
          <w:sz w:val="16"/>
          <w:szCs w:val="16"/>
        </w:rPr>
      </w:pPr>
    </w:p>
    <w:p w14:paraId="1F2EB7CC" w14:textId="33756DA1" w:rsidR="005C0A53" w:rsidRDefault="00C21892">
      <w:pPr>
        <w:tabs>
          <w:tab w:val="left" w:pos="1620"/>
        </w:tabs>
        <w:jc w:val="center"/>
        <w:rPr>
          <w:rFonts w:ascii="Calibri" w:eastAsia="Calibri" w:hAnsi="Calibri" w:cs="Calibri"/>
          <w:b/>
          <w:sz w:val="22"/>
          <w:szCs w:val="22"/>
          <w:u w:val="single"/>
        </w:rPr>
      </w:pPr>
      <w:r>
        <w:rPr>
          <w:rFonts w:ascii="Calibri" w:eastAsia="Calibri" w:hAnsi="Calibri" w:cs="Calibri"/>
          <w:b/>
          <w:sz w:val="22"/>
          <w:szCs w:val="22"/>
          <w:u w:val="single"/>
        </w:rPr>
        <w:t>AGENDA</w:t>
      </w:r>
    </w:p>
    <w:p w14:paraId="3AFB8099" w14:textId="77777777" w:rsidR="00882D92" w:rsidRDefault="00882D92">
      <w:pPr>
        <w:tabs>
          <w:tab w:val="left" w:pos="1620"/>
        </w:tabs>
        <w:jc w:val="center"/>
        <w:rPr>
          <w:rFonts w:ascii="Calibri" w:eastAsia="Calibri" w:hAnsi="Calibri" w:cs="Calibri"/>
          <w:b/>
          <w:sz w:val="22"/>
          <w:szCs w:val="22"/>
          <w:u w:val="single"/>
        </w:rPr>
      </w:pPr>
    </w:p>
    <w:p w14:paraId="5E4DD9E9" w14:textId="0BE4F39F" w:rsidR="005C0A53" w:rsidRDefault="00C21892">
      <w:pPr>
        <w:tabs>
          <w:tab w:val="left" w:pos="1620"/>
        </w:tabs>
        <w:rPr>
          <w:rFonts w:ascii="Calibri" w:eastAsia="Calibri" w:hAnsi="Calibri" w:cs="Calibri"/>
          <w:sz w:val="22"/>
          <w:szCs w:val="22"/>
        </w:rPr>
      </w:pPr>
      <w:r>
        <w:rPr>
          <w:rFonts w:ascii="Calibri" w:eastAsia="Calibri" w:hAnsi="Calibri" w:cs="Calibri"/>
          <w:b/>
          <w:sz w:val="22"/>
          <w:szCs w:val="22"/>
        </w:rPr>
        <w:t>Welcome / Introductions</w:t>
      </w:r>
      <w:r>
        <w:rPr>
          <w:rFonts w:ascii="Calibri" w:eastAsia="Calibri" w:hAnsi="Calibri" w:cs="Calibri"/>
          <w:b/>
          <w:color w:val="0070C0"/>
          <w:sz w:val="22"/>
          <w:szCs w:val="22"/>
        </w:rPr>
        <w:t xml:space="preserve"> </w:t>
      </w:r>
      <w:r>
        <w:rPr>
          <w:rFonts w:ascii="Calibri" w:eastAsia="Calibri" w:hAnsi="Calibri" w:cs="Calibri"/>
          <w:sz w:val="22"/>
          <w:szCs w:val="22"/>
        </w:rPr>
        <w:t xml:space="preserve">–Please share your name, organization and are you new to your position in the last three months, if not, how long have you been in your role? </w:t>
      </w:r>
    </w:p>
    <w:p w14:paraId="6962D953" w14:textId="103838B2" w:rsidR="00970713" w:rsidRPr="00970713" w:rsidRDefault="00970713">
      <w:pPr>
        <w:tabs>
          <w:tab w:val="left" w:pos="1620"/>
        </w:tabs>
        <w:rPr>
          <w:rFonts w:ascii="Calibri" w:eastAsia="Calibri" w:hAnsi="Calibri" w:cs="Calibri"/>
          <w:b/>
          <w:bCs/>
          <w:sz w:val="22"/>
          <w:szCs w:val="22"/>
        </w:rPr>
      </w:pPr>
    </w:p>
    <w:p w14:paraId="79A5CB7F" w14:textId="77777777" w:rsidR="002072DA" w:rsidRDefault="002072DA">
      <w:pPr>
        <w:tabs>
          <w:tab w:val="left" w:pos="1620"/>
        </w:tabs>
        <w:rPr>
          <w:rFonts w:ascii="Calibri" w:eastAsia="Calibri" w:hAnsi="Calibri" w:cs="Calibri"/>
          <w:b/>
          <w:bCs/>
          <w:sz w:val="22"/>
          <w:szCs w:val="22"/>
        </w:rPr>
        <w:sectPr w:rsidR="002072DA" w:rsidSect="00F646DF">
          <w:footerReference w:type="even" r:id="rId9"/>
          <w:footerReference w:type="default" r:id="rId10"/>
          <w:pgSz w:w="12240" w:h="15840"/>
          <w:pgMar w:top="864" w:right="1080" w:bottom="864" w:left="1080" w:header="720" w:footer="720" w:gutter="0"/>
          <w:pgNumType w:start="1"/>
          <w:cols w:space="720"/>
          <w:titlePg/>
        </w:sectPr>
      </w:pPr>
    </w:p>
    <w:p w14:paraId="57E3BB96" w14:textId="64827537" w:rsidR="00970713" w:rsidRPr="00970713" w:rsidRDefault="00970713">
      <w:pPr>
        <w:tabs>
          <w:tab w:val="left" w:pos="1620"/>
        </w:tabs>
        <w:rPr>
          <w:rFonts w:ascii="Calibri" w:eastAsia="Calibri" w:hAnsi="Calibri" w:cs="Calibri"/>
          <w:b/>
          <w:bCs/>
          <w:sz w:val="22"/>
          <w:szCs w:val="22"/>
        </w:rPr>
      </w:pPr>
      <w:r w:rsidRPr="00970713">
        <w:rPr>
          <w:rFonts w:ascii="Calibri" w:eastAsia="Calibri" w:hAnsi="Calibri" w:cs="Calibri"/>
          <w:b/>
          <w:bCs/>
          <w:sz w:val="22"/>
          <w:szCs w:val="22"/>
        </w:rPr>
        <w:t>Present:</w:t>
      </w:r>
    </w:p>
    <w:p w14:paraId="7BD7BD02" w14:textId="136FCD72" w:rsidR="00970713" w:rsidRDefault="00970713">
      <w:pPr>
        <w:tabs>
          <w:tab w:val="left" w:pos="1620"/>
        </w:tabs>
        <w:rPr>
          <w:rFonts w:ascii="Calibri" w:eastAsia="Calibri" w:hAnsi="Calibri" w:cs="Calibri"/>
          <w:sz w:val="22"/>
          <w:szCs w:val="22"/>
        </w:rPr>
      </w:pPr>
      <w:r>
        <w:rPr>
          <w:rFonts w:ascii="Calibri" w:eastAsia="Calibri" w:hAnsi="Calibri" w:cs="Calibri"/>
          <w:sz w:val="22"/>
          <w:szCs w:val="22"/>
        </w:rPr>
        <w:t>Michelle Douglas, EFC Chair</w:t>
      </w:r>
    </w:p>
    <w:p w14:paraId="43295B11" w14:textId="710F0797" w:rsidR="00970713" w:rsidRDefault="00970713">
      <w:pPr>
        <w:tabs>
          <w:tab w:val="left" w:pos="1620"/>
        </w:tabs>
        <w:rPr>
          <w:rFonts w:ascii="Calibri" w:eastAsia="Calibri" w:hAnsi="Calibri" w:cs="Calibri"/>
          <w:sz w:val="22"/>
          <w:szCs w:val="22"/>
        </w:rPr>
      </w:pPr>
      <w:r>
        <w:rPr>
          <w:rFonts w:ascii="Calibri" w:eastAsia="Calibri" w:hAnsi="Calibri" w:cs="Calibri"/>
          <w:sz w:val="22"/>
          <w:szCs w:val="22"/>
        </w:rPr>
        <w:t>Claire Lane, AHNC</w:t>
      </w:r>
    </w:p>
    <w:p w14:paraId="68A313EE" w14:textId="517364A3" w:rsidR="00970713" w:rsidRDefault="00970713">
      <w:pPr>
        <w:tabs>
          <w:tab w:val="left" w:pos="1620"/>
        </w:tabs>
        <w:rPr>
          <w:rFonts w:ascii="Calibri" w:eastAsia="Calibri" w:hAnsi="Calibri" w:cs="Calibri"/>
          <w:sz w:val="22"/>
          <w:szCs w:val="22"/>
        </w:rPr>
      </w:pPr>
      <w:r>
        <w:rPr>
          <w:rFonts w:ascii="Calibri" w:eastAsia="Calibri" w:hAnsi="Calibri" w:cs="Calibri"/>
          <w:sz w:val="22"/>
          <w:szCs w:val="22"/>
        </w:rPr>
        <w:t>Kate Ortiz, Public Health Seattle -King County</w:t>
      </w:r>
    </w:p>
    <w:p w14:paraId="52E89A4E" w14:textId="5F456EEE" w:rsidR="00970713" w:rsidRDefault="00970713">
      <w:pPr>
        <w:tabs>
          <w:tab w:val="left" w:pos="1620"/>
        </w:tabs>
        <w:rPr>
          <w:rFonts w:ascii="Calibri" w:eastAsia="Calibri" w:hAnsi="Calibri" w:cs="Calibri"/>
          <w:sz w:val="22"/>
          <w:szCs w:val="22"/>
        </w:rPr>
      </w:pPr>
      <w:r>
        <w:rPr>
          <w:rFonts w:ascii="Calibri" w:eastAsia="Calibri" w:hAnsi="Calibri" w:cs="Calibri"/>
          <w:sz w:val="22"/>
          <w:szCs w:val="22"/>
        </w:rPr>
        <w:t>Stacey Crnich, Bonney Lake Food Bank</w:t>
      </w:r>
    </w:p>
    <w:p w14:paraId="49A27A84" w14:textId="77777777" w:rsidR="0069067A" w:rsidRDefault="0069067A">
      <w:pPr>
        <w:tabs>
          <w:tab w:val="left" w:pos="1620"/>
        </w:tabs>
        <w:rPr>
          <w:rFonts w:ascii="Calibri" w:eastAsia="Calibri" w:hAnsi="Calibri" w:cs="Calibri"/>
          <w:sz w:val="22"/>
          <w:szCs w:val="22"/>
        </w:rPr>
      </w:pPr>
      <w:r w:rsidRPr="0069067A">
        <w:rPr>
          <w:rFonts w:ascii="Calibri" w:eastAsia="Calibri" w:hAnsi="Calibri" w:cs="Calibri"/>
          <w:sz w:val="22"/>
          <w:szCs w:val="22"/>
        </w:rPr>
        <w:t>Ahndrea Blue, Making a Difference Foundation</w:t>
      </w:r>
    </w:p>
    <w:p w14:paraId="05BD7EF3" w14:textId="09FCFDD5" w:rsidR="00970713" w:rsidRDefault="00970713">
      <w:pPr>
        <w:tabs>
          <w:tab w:val="left" w:pos="1620"/>
        </w:tabs>
        <w:rPr>
          <w:rFonts w:ascii="Calibri" w:eastAsia="Calibri" w:hAnsi="Calibri" w:cs="Calibri"/>
          <w:sz w:val="22"/>
          <w:szCs w:val="22"/>
        </w:rPr>
      </w:pPr>
      <w:r>
        <w:rPr>
          <w:rFonts w:ascii="Calibri" w:eastAsia="Calibri" w:hAnsi="Calibri" w:cs="Calibri"/>
          <w:sz w:val="22"/>
          <w:szCs w:val="22"/>
        </w:rPr>
        <w:t>Mariela Barriga, Highline College</w:t>
      </w:r>
    </w:p>
    <w:p w14:paraId="4F2D9134" w14:textId="526960E4" w:rsidR="00970713" w:rsidRDefault="00970713">
      <w:pPr>
        <w:tabs>
          <w:tab w:val="left" w:pos="1620"/>
        </w:tabs>
        <w:rPr>
          <w:rFonts w:ascii="Calibri" w:eastAsia="Calibri" w:hAnsi="Calibri" w:cs="Calibri"/>
          <w:sz w:val="22"/>
          <w:szCs w:val="22"/>
        </w:rPr>
      </w:pPr>
      <w:r>
        <w:rPr>
          <w:rFonts w:ascii="Calibri" w:eastAsia="Calibri" w:hAnsi="Calibri" w:cs="Calibri"/>
          <w:sz w:val="22"/>
          <w:szCs w:val="22"/>
        </w:rPr>
        <w:t>Eric Williams, 2</w:t>
      </w:r>
      <w:r w:rsidRPr="00970713">
        <w:rPr>
          <w:rFonts w:ascii="Calibri" w:eastAsia="Calibri" w:hAnsi="Calibri" w:cs="Calibri"/>
          <w:sz w:val="22"/>
          <w:szCs w:val="22"/>
          <w:vertAlign w:val="superscript"/>
        </w:rPr>
        <w:t>nd</w:t>
      </w:r>
      <w:r>
        <w:rPr>
          <w:rFonts w:ascii="Calibri" w:eastAsia="Calibri" w:hAnsi="Calibri" w:cs="Calibri"/>
          <w:sz w:val="22"/>
          <w:szCs w:val="22"/>
        </w:rPr>
        <w:t xml:space="preserve"> Harvest</w:t>
      </w:r>
    </w:p>
    <w:p w14:paraId="2FB6F0A8" w14:textId="3C20A734" w:rsidR="00970713" w:rsidRDefault="00970713">
      <w:pPr>
        <w:tabs>
          <w:tab w:val="left" w:pos="1620"/>
        </w:tabs>
        <w:rPr>
          <w:rFonts w:ascii="Calibri" w:eastAsia="Calibri" w:hAnsi="Calibri" w:cs="Calibri"/>
          <w:sz w:val="22"/>
          <w:szCs w:val="22"/>
        </w:rPr>
      </w:pPr>
      <w:r>
        <w:rPr>
          <w:rFonts w:ascii="Calibri" w:eastAsia="Calibri" w:hAnsi="Calibri" w:cs="Calibri"/>
          <w:sz w:val="22"/>
          <w:szCs w:val="22"/>
        </w:rPr>
        <w:t>Leslie Stewart, City of Seattle, HSD</w:t>
      </w:r>
    </w:p>
    <w:p w14:paraId="4BBB3B33" w14:textId="6C1A883A" w:rsidR="00970713" w:rsidRDefault="00970713">
      <w:pPr>
        <w:tabs>
          <w:tab w:val="left" w:pos="1620"/>
        </w:tabs>
        <w:rPr>
          <w:rFonts w:ascii="Calibri" w:eastAsia="Calibri" w:hAnsi="Calibri" w:cs="Calibri"/>
          <w:sz w:val="22"/>
          <w:szCs w:val="22"/>
        </w:rPr>
      </w:pPr>
      <w:r>
        <w:rPr>
          <w:rFonts w:ascii="Calibri" w:eastAsia="Calibri" w:hAnsi="Calibri" w:cs="Calibri"/>
          <w:sz w:val="22"/>
          <w:szCs w:val="22"/>
        </w:rPr>
        <w:t>Axel, Lopez Food Share</w:t>
      </w:r>
    </w:p>
    <w:p w14:paraId="50E904AB" w14:textId="7C27F169" w:rsidR="00970713" w:rsidRDefault="00970713">
      <w:pPr>
        <w:tabs>
          <w:tab w:val="left" w:pos="1620"/>
        </w:tabs>
        <w:rPr>
          <w:rFonts w:ascii="Calibri" w:eastAsia="Calibri" w:hAnsi="Calibri" w:cs="Calibri"/>
          <w:sz w:val="22"/>
          <w:szCs w:val="22"/>
        </w:rPr>
      </w:pPr>
      <w:r>
        <w:rPr>
          <w:rFonts w:ascii="Calibri" w:eastAsia="Calibri" w:hAnsi="Calibri" w:cs="Calibri"/>
          <w:sz w:val="22"/>
          <w:szCs w:val="22"/>
        </w:rPr>
        <w:t>Contessa, Lopez Food Share</w:t>
      </w:r>
    </w:p>
    <w:p w14:paraId="76EC63F7" w14:textId="3F56D274" w:rsidR="00970713" w:rsidRDefault="00970713">
      <w:pPr>
        <w:tabs>
          <w:tab w:val="left" w:pos="1620"/>
        </w:tabs>
        <w:rPr>
          <w:rFonts w:ascii="Calibri" w:eastAsia="Calibri" w:hAnsi="Calibri" w:cs="Calibri"/>
          <w:sz w:val="22"/>
          <w:szCs w:val="22"/>
        </w:rPr>
      </w:pPr>
      <w:r>
        <w:rPr>
          <w:rFonts w:ascii="Calibri" w:eastAsia="Calibri" w:hAnsi="Calibri" w:cs="Calibri"/>
          <w:sz w:val="22"/>
          <w:szCs w:val="22"/>
        </w:rPr>
        <w:t>Lynn Morris, Food Lifeline</w:t>
      </w:r>
    </w:p>
    <w:p w14:paraId="754D05C7" w14:textId="40B56733" w:rsidR="00970713" w:rsidRDefault="00970713">
      <w:pPr>
        <w:tabs>
          <w:tab w:val="left" w:pos="1620"/>
        </w:tabs>
        <w:rPr>
          <w:rFonts w:ascii="Calibri" w:eastAsia="Calibri" w:hAnsi="Calibri" w:cs="Calibri"/>
          <w:sz w:val="22"/>
          <w:szCs w:val="22"/>
        </w:rPr>
      </w:pPr>
      <w:r>
        <w:rPr>
          <w:rFonts w:ascii="Calibri" w:eastAsia="Calibri" w:hAnsi="Calibri" w:cs="Calibri"/>
          <w:sz w:val="22"/>
          <w:szCs w:val="22"/>
        </w:rPr>
        <w:t>Amelia Paul, Feeding WA</w:t>
      </w:r>
    </w:p>
    <w:p w14:paraId="0A44EC84" w14:textId="1502679D" w:rsidR="00970713" w:rsidRDefault="00970713">
      <w:pPr>
        <w:tabs>
          <w:tab w:val="left" w:pos="1620"/>
        </w:tabs>
        <w:rPr>
          <w:rFonts w:ascii="Calibri" w:eastAsia="Calibri" w:hAnsi="Calibri" w:cs="Calibri"/>
          <w:sz w:val="22"/>
          <w:szCs w:val="22"/>
        </w:rPr>
      </w:pPr>
      <w:r>
        <w:rPr>
          <w:rFonts w:ascii="Calibri" w:eastAsia="Calibri" w:hAnsi="Calibri" w:cs="Calibri"/>
          <w:sz w:val="22"/>
          <w:szCs w:val="22"/>
        </w:rPr>
        <w:t>Andra Smith, Sequim Food Bank</w:t>
      </w:r>
    </w:p>
    <w:p w14:paraId="184DBACB" w14:textId="375C5993" w:rsidR="00970713" w:rsidRDefault="00970713">
      <w:pPr>
        <w:tabs>
          <w:tab w:val="left" w:pos="1620"/>
        </w:tabs>
        <w:rPr>
          <w:rFonts w:ascii="Calibri" w:eastAsia="Calibri" w:hAnsi="Calibri" w:cs="Calibri"/>
          <w:sz w:val="22"/>
          <w:szCs w:val="22"/>
        </w:rPr>
      </w:pPr>
      <w:r>
        <w:rPr>
          <w:rFonts w:ascii="Calibri" w:eastAsia="Calibri" w:hAnsi="Calibri" w:cs="Calibri"/>
          <w:sz w:val="22"/>
          <w:szCs w:val="22"/>
        </w:rPr>
        <w:t>Paul Saelee, Food Lifeline</w:t>
      </w:r>
    </w:p>
    <w:p w14:paraId="6CE520CF" w14:textId="5FB380F2" w:rsidR="00970713" w:rsidRDefault="00970713">
      <w:pPr>
        <w:tabs>
          <w:tab w:val="left" w:pos="1620"/>
        </w:tabs>
        <w:rPr>
          <w:rFonts w:ascii="Calibri" w:eastAsia="Calibri" w:hAnsi="Calibri" w:cs="Calibri"/>
          <w:sz w:val="22"/>
          <w:szCs w:val="22"/>
        </w:rPr>
      </w:pPr>
      <w:r>
        <w:rPr>
          <w:rFonts w:ascii="Calibri" w:eastAsia="Calibri" w:hAnsi="Calibri" w:cs="Calibri"/>
          <w:sz w:val="22"/>
          <w:szCs w:val="22"/>
        </w:rPr>
        <w:t>Alan Walker, CDC</w:t>
      </w:r>
      <w:r w:rsidR="002072DA">
        <w:rPr>
          <w:rFonts w:ascii="Calibri" w:eastAsia="Calibri" w:hAnsi="Calibri" w:cs="Calibri"/>
          <w:sz w:val="22"/>
          <w:szCs w:val="22"/>
        </w:rPr>
        <w:t>A</w:t>
      </w:r>
      <w:r>
        <w:rPr>
          <w:rFonts w:ascii="Calibri" w:eastAsia="Calibri" w:hAnsi="Calibri" w:cs="Calibri"/>
          <w:sz w:val="22"/>
          <w:szCs w:val="22"/>
        </w:rPr>
        <w:t>C</w:t>
      </w:r>
    </w:p>
    <w:p w14:paraId="0466ABD8" w14:textId="079F40CC" w:rsidR="00987D22" w:rsidRDefault="00987D22">
      <w:pPr>
        <w:tabs>
          <w:tab w:val="left" w:pos="1620"/>
        </w:tabs>
        <w:rPr>
          <w:rFonts w:ascii="Calibri" w:eastAsia="Calibri" w:hAnsi="Calibri" w:cs="Calibri"/>
          <w:sz w:val="22"/>
          <w:szCs w:val="22"/>
        </w:rPr>
      </w:pPr>
      <w:r>
        <w:rPr>
          <w:rFonts w:ascii="Calibri" w:eastAsia="Calibri" w:hAnsi="Calibri" w:cs="Calibri"/>
          <w:sz w:val="22"/>
          <w:szCs w:val="22"/>
        </w:rPr>
        <w:t xml:space="preserve">James </w:t>
      </w:r>
      <w:r w:rsidR="0069067A">
        <w:rPr>
          <w:rFonts w:ascii="Calibri" w:eastAsia="Calibri" w:hAnsi="Calibri" w:cs="Calibri"/>
          <w:sz w:val="22"/>
          <w:szCs w:val="22"/>
        </w:rPr>
        <w:t xml:space="preserve">Mabbott, </w:t>
      </w:r>
      <w:r w:rsidR="0069067A" w:rsidRPr="0069067A">
        <w:rPr>
          <w:rFonts w:ascii="Calibri" w:eastAsia="Calibri" w:hAnsi="Calibri" w:cs="Calibri"/>
          <w:sz w:val="22"/>
          <w:szCs w:val="22"/>
        </w:rPr>
        <w:t>Okanogan County</w:t>
      </w:r>
      <w:r w:rsidR="0069067A">
        <w:rPr>
          <w:rFonts w:ascii="Calibri" w:eastAsia="Calibri" w:hAnsi="Calibri" w:cs="Calibri"/>
          <w:sz w:val="22"/>
          <w:szCs w:val="22"/>
        </w:rPr>
        <w:t xml:space="preserve"> CAC</w:t>
      </w:r>
    </w:p>
    <w:p w14:paraId="0ACEE908" w14:textId="2A5364FC" w:rsidR="002072DA" w:rsidRDefault="002072DA">
      <w:pPr>
        <w:tabs>
          <w:tab w:val="left" w:pos="1620"/>
        </w:tabs>
        <w:rPr>
          <w:rFonts w:ascii="Calibri" w:eastAsia="Calibri" w:hAnsi="Calibri" w:cs="Calibri"/>
          <w:sz w:val="22"/>
          <w:szCs w:val="22"/>
        </w:rPr>
      </w:pPr>
      <w:r>
        <w:rPr>
          <w:rFonts w:ascii="Calibri" w:eastAsia="Calibri" w:hAnsi="Calibri" w:cs="Calibri"/>
          <w:sz w:val="22"/>
          <w:szCs w:val="22"/>
        </w:rPr>
        <w:t>Emily Straw, Clark County Food Bank</w:t>
      </w:r>
    </w:p>
    <w:p w14:paraId="5C55DA75" w14:textId="16C19537" w:rsidR="002072DA" w:rsidRDefault="002072DA">
      <w:pPr>
        <w:tabs>
          <w:tab w:val="left" w:pos="1620"/>
        </w:tabs>
        <w:rPr>
          <w:rFonts w:ascii="Calibri" w:eastAsia="Calibri" w:hAnsi="Calibri" w:cs="Calibri"/>
          <w:sz w:val="22"/>
          <w:szCs w:val="22"/>
        </w:rPr>
      </w:pPr>
      <w:r>
        <w:rPr>
          <w:rFonts w:ascii="Calibri" w:eastAsia="Calibri" w:hAnsi="Calibri" w:cs="Calibri"/>
          <w:sz w:val="22"/>
          <w:szCs w:val="22"/>
        </w:rPr>
        <w:t>Tina Clark, Clark County Food Bank</w:t>
      </w:r>
    </w:p>
    <w:p w14:paraId="5942AB1E" w14:textId="0AFE17D5" w:rsidR="002072DA" w:rsidRDefault="002072DA">
      <w:pPr>
        <w:tabs>
          <w:tab w:val="left" w:pos="1620"/>
        </w:tabs>
        <w:rPr>
          <w:rFonts w:ascii="Calibri" w:eastAsia="Calibri" w:hAnsi="Calibri" w:cs="Calibri"/>
          <w:sz w:val="22"/>
          <w:szCs w:val="22"/>
        </w:rPr>
      </w:pPr>
      <w:r>
        <w:rPr>
          <w:rFonts w:ascii="Calibri" w:eastAsia="Calibri" w:hAnsi="Calibri" w:cs="Calibri"/>
          <w:sz w:val="22"/>
          <w:szCs w:val="22"/>
        </w:rPr>
        <w:t>Trish Twomey, WFC</w:t>
      </w:r>
    </w:p>
    <w:p w14:paraId="687CC71D" w14:textId="77777777" w:rsidR="002072DA" w:rsidRDefault="002072DA">
      <w:pPr>
        <w:tabs>
          <w:tab w:val="left" w:pos="1620"/>
        </w:tabs>
        <w:ind w:left="720"/>
        <w:rPr>
          <w:rFonts w:ascii="Calibri" w:eastAsia="Calibri" w:hAnsi="Calibri" w:cs="Calibri"/>
          <w:sz w:val="22"/>
          <w:szCs w:val="22"/>
        </w:rPr>
        <w:sectPr w:rsidR="002072DA" w:rsidSect="002072DA">
          <w:type w:val="continuous"/>
          <w:pgSz w:w="12240" w:h="15840"/>
          <w:pgMar w:top="864" w:right="1080" w:bottom="864" w:left="1080" w:header="720" w:footer="720" w:gutter="0"/>
          <w:pgNumType w:start="1"/>
          <w:cols w:num="2" w:space="720"/>
          <w:titlePg/>
        </w:sectPr>
      </w:pPr>
    </w:p>
    <w:p w14:paraId="4F0833A4" w14:textId="210E0D83" w:rsidR="002072DA" w:rsidRDefault="002072DA" w:rsidP="002072DA">
      <w:pPr>
        <w:tabs>
          <w:tab w:val="left" w:pos="1620"/>
        </w:tabs>
        <w:jc w:val="both"/>
        <w:rPr>
          <w:rFonts w:ascii="Calibri" w:eastAsia="Calibri" w:hAnsi="Calibri" w:cs="Calibri"/>
          <w:sz w:val="22"/>
          <w:szCs w:val="22"/>
        </w:rPr>
      </w:pPr>
    </w:p>
    <w:p w14:paraId="332927B1" w14:textId="4D9EBC25" w:rsidR="002072DA" w:rsidRPr="002072DA" w:rsidRDefault="002072DA" w:rsidP="002072DA">
      <w:pPr>
        <w:tabs>
          <w:tab w:val="left" w:pos="1620"/>
        </w:tabs>
        <w:jc w:val="both"/>
        <w:rPr>
          <w:rFonts w:ascii="Calibri" w:eastAsia="Calibri" w:hAnsi="Calibri" w:cs="Calibri"/>
          <w:b/>
          <w:bCs/>
          <w:sz w:val="22"/>
          <w:szCs w:val="22"/>
        </w:rPr>
      </w:pPr>
      <w:r w:rsidRPr="002072DA">
        <w:rPr>
          <w:rFonts w:ascii="Calibri" w:eastAsia="Calibri" w:hAnsi="Calibri" w:cs="Calibri"/>
          <w:b/>
          <w:bCs/>
          <w:sz w:val="22"/>
          <w:szCs w:val="22"/>
        </w:rPr>
        <w:t xml:space="preserve">WSDA Staff: </w:t>
      </w:r>
    </w:p>
    <w:p w14:paraId="69D67A95" w14:textId="77777777" w:rsidR="002072DA" w:rsidRDefault="002072DA" w:rsidP="002072DA">
      <w:pPr>
        <w:tabs>
          <w:tab w:val="left" w:pos="1620"/>
        </w:tabs>
        <w:rPr>
          <w:rFonts w:ascii="Calibri" w:eastAsia="Calibri" w:hAnsi="Calibri" w:cs="Calibri"/>
          <w:sz w:val="22"/>
          <w:szCs w:val="22"/>
        </w:rPr>
        <w:sectPr w:rsidR="002072DA" w:rsidSect="002072DA">
          <w:type w:val="continuous"/>
          <w:pgSz w:w="12240" w:h="15840"/>
          <w:pgMar w:top="864" w:right="1080" w:bottom="864" w:left="1080" w:header="720" w:footer="720" w:gutter="0"/>
          <w:pgNumType w:start="1"/>
          <w:cols w:space="720"/>
          <w:titlePg/>
        </w:sectPr>
      </w:pPr>
    </w:p>
    <w:p w14:paraId="2D200860" w14:textId="204FD4E5" w:rsidR="002072DA" w:rsidRDefault="002072DA" w:rsidP="002072DA">
      <w:pPr>
        <w:tabs>
          <w:tab w:val="left" w:pos="1620"/>
        </w:tabs>
        <w:rPr>
          <w:rFonts w:ascii="Calibri" w:eastAsia="Calibri" w:hAnsi="Calibri" w:cs="Calibri"/>
          <w:sz w:val="22"/>
          <w:szCs w:val="22"/>
        </w:rPr>
      </w:pPr>
      <w:r>
        <w:rPr>
          <w:rFonts w:ascii="Calibri" w:eastAsia="Calibri" w:hAnsi="Calibri" w:cs="Calibri"/>
          <w:sz w:val="22"/>
          <w:szCs w:val="22"/>
        </w:rPr>
        <w:t>Kim Eads</w:t>
      </w:r>
    </w:p>
    <w:p w14:paraId="31A71256" w14:textId="341A7785" w:rsidR="002072DA" w:rsidRDefault="002072DA" w:rsidP="002072DA">
      <w:pPr>
        <w:tabs>
          <w:tab w:val="left" w:pos="1620"/>
        </w:tabs>
        <w:rPr>
          <w:rFonts w:ascii="Calibri" w:eastAsia="Calibri" w:hAnsi="Calibri" w:cs="Calibri"/>
          <w:sz w:val="22"/>
          <w:szCs w:val="22"/>
        </w:rPr>
      </w:pPr>
      <w:r>
        <w:rPr>
          <w:rFonts w:ascii="Calibri" w:eastAsia="Calibri" w:hAnsi="Calibri" w:cs="Calibri"/>
          <w:sz w:val="22"/>
          <w:szCs w:val="22"/>
        </w:rPr>
        <w:t>James Scovel</w:t>
      </w:r>
    </w:p>
    <w:p w14:paraId="7667EFD2" w14:textId="63096842" w:rsidR="002072DA" w:rsidRDefault="002072DA" w:rsidP="002072DA">
      <w:pPr>
        <w:tabs>
          <w:tab w:val="left" w:pos="1620"/>
        </w:tabs>
        <w:rPr>
          <w:rFonts w:ascii="Calibri" w:eastAsia="Calibri" w:hAnsi="Calibri" w:cs="Calibri"/>
          <w:sz w:val="22"/>
          <w:szCs w:val="22"/>
        </w:rPr>
      </w:pPr>
      <w:r>
        <w:rPr>
          <w:rFonts w:ascii="Calibri" w:eastAsia="Calibri" w:hAnsi="Calibri" w:cs="Calibri"/>
          <w:sz w:val="22"/>
          <w:szCs w:val="22"/>
        </w:rPr>
        <w:t>Mallorie Shellmer</w:t>
      </w:r>
    </w:p>
    <w:p w14:paraId="7AF18750" w14:textId="63408280" w:rsidR="002072DA" w:rsidRDefault="002072DA" w:rsidP="002072DA">
      <w:pPr>
        <w:tabs>
          <w:tab w:val="left" w:pos="1620"/>
        </w:tabs>
        <w:rPr>
          <w:rFonts w:ascii="Calibri" w:eastAsia="Calibri" w:hAnsi="Calibri" w:cs="Calibri"/>
          <w:sz w:val="22"/>
          <w:szCs w:val="22"/>
        </w:rPr>
      </w:pPr>
      <w:r>
        <w:rPr>
          <w:rFonts w:ascii="Calibri" w:eastAsia="Calibri" w:hAnsi="Calibri" w:cs="Calibri"/>
          <w:sz w:val="22"/>
          <w:szCs w:val="22"/>
        </w:rPr>
        <w:t>Nichole Garden</w:t>
      </w:r>
    </w:p>
    <w:p w14:paraId="3CDB42A4" w14:textId="41F9BE66" w:rsidR="002072DA" w:rsidRDefault="002072DA" w:rsidP="002072DA">
      <w:pPr>
        <w:tabs>
          <w:tab w:val="left" w:pos="1620"/>
        </w:tabs>
        <w:rPr>
          <w:rFonts w:ascii="Calibri" w:eastAsia="Calibri" w:hAnsi="Calibri" w:cs="Calibri"/>
          <w:sz w:val="22"/>
          <w:szCs w:val="22"/>
        </w:rPr>
      </w:pPr>
      <w:r>
        <w:rPr>
          <w:rFonts w:ascii="Calibri" w:eastAsia="Calibri" w:hAnsi="Calibri" w:cs="Calibri"/>
          <w:sz w:val="22"/>
          <w:szCs w:val="22"/>
        </w:rPr>
        <w:t>Lindsey Robinson</w:t>
      </w:r>
    </w:p>
    <w:p w14:paraId="250A1929" w14:textId="42CE6A63" w:rsidR="002072DA" w:rsidRDefault="002072DA" w:rsidP="002072DA">
      <w:pPr>
        <w:tabs>
          <w:tab w:val="left" w:pos="1620"/>
        </w:tabs>
        <w:rPr>
          <w:rFonts w:ascii="Calibri" w:eastAsia="Calibri" w:hAnsi="Calibri" w:cs="Calibri"/>
          <w:sz w:val="22"/>
          <w:szCs w:val="22"/>
        </w:rPr>
      </w:pPr>
      <w:r>
        <w:rPr>
          <w:rFonts w:ascii="Calibri" w:eastAsia="Calibri" w:hAnsi="Calibri" w:cs="Calibri"/>
          <w:sz w:val="22"/>
          <w:szCs w:val="22"/>
        </w:rPr>
        <w:t>Patrick</w:t>
      </w:r>
      <w:r w:rsidR="00C254E1">
        <w:rPr>
          <w:rFonts w:ascii="Calibri" w:eastAsia="Calibri" w:hAnsi="Calibri" w:cs="Calibri"/>
          <w:sz w:val="22"/>
          <w:szCs w:val="22"/>
        </w:rPr>
        <w:t xml:space="preserve"> </w:t>
      </w:r>
      <w:r w:rsidR="00C254E1" w:rsidRPr="00C254E1">
        <w:rPr>
          <w:rFonts w:ascii="Calibri" w:eastAsia="Calibri" w:hAnsi="Calibri" w:cs="Calibri"/>
          <w:sz w:val="22"/>
          <w:szCs w:val="22"/>
        </w:rPr>
        <w:t>Merscher</w:t>
      </w:r>
    </w:p>
    <w:p w14:paraId="0E0590AC" w14:textId="0FC93C7C" w:rsidR="002072DA" w:rsidRDefault="002072DA" w:rsidP="002072DA">
      <w:pPr>
        <w:tabs>
          <w:tab w:val="left" w:pos="1620"/>
        </w:tabs>
        <w:rPr>
          <w:rFonts w:ascii="Calibri" w:eastAsia="Calibri" w:hAnsi="Calibri" w:cs="Calibri"/>
          <w:sz w:val="22"/>
          <w:szCs w:val="22"/>
        </w:rPr>
      </w:pPr>
      <w:r>
        <w:rPr>
          <w:rFonts w:ascii="Calibri" w:eastAsia="Calibri" w:hAnsi="Calibri" w:cs="Calibri"/>
          <w:sz w:val="22"/>
          <w:szCs w:val="22"/>
        </w:rPr>
        <w:t>Kyle Merslich</w:t>
      </w:r>
    </w:p>
    <w:p w14:paraId="36222A41" w14:textId="396CE03E" w:rsidR="002072DA" w:rsidRDefault="002072DA" w:rsidP="002072DA">
      <w:pPr>
        <w:tabs>
          <w:tab w:val="left" w:pos="1620"/>
        </w:tabs>
        <w:rPr>
          <w:rFonts w:ascii="Calibri" w:eastAsia="Calibri" w:hAnsi="Calibri" w:cs="Calibri"/>
          <w:sz w:val="22"/>
          <w:szCs w:val="22"/>
        </w:rPr>
      </w:pPr>
      <w:r>
        <w:rPr>
          <w:rFonts w:ascii="Calibri" w:eastAsia="Calibri" w:hAnsi="Calibri" w:cs="Calibri"/>
          <w:sz w:val="22"/>
          <w:szCs w:val="22"/>
        </w:rPr>
        <w:t>Erin Kes</w:t>
      </w:r>
      <w:r w:rsidR="0069067A">
        <w:rPr>
          <w:rFonts w:ascii="Calibri" w:eastAsia="Calibri" w:hAnsi="Calibri" w:cs="Calibri"/>
          <w:sz w:val="22"/>
          <w:szCs w:val="22"/>
        </w:rPr>
        <w:t>t</w:t>
      </w:r>
      <w:r>
        <w:rPr>
          <w:rFonts w:ascii="Calibri" w:eastAsia="Calibri" w:hAnsi="Calibri" w:cs="Calibri"/>
          <w:sz w:val="22"/>
          <w:szCs w:val="22"/>
        </w:rPr>
        <w:t>er</w:t>
      </w:r>
    </w:p>
    <w:p w14:paraId="432F50D1" w14:textId="56DB4389" w:rsidR="002072DA" w:rsidRDefault="002072DA" w:rsidP="002072DA">
      <w:pPr>
        <w:tabs>
          <w:tab w:val="left" w:pos="1620"/>
        </w:tabs>
        <w:rPr>
          <w:rFonts w:ascii="Calibri" w:eastAsia="Calibri" w:hAnsi="Calibri" w:cs="Calibri"/>
          <w:sz w:val="22"/>
          <w:szCs w:val="22"/>
        </w:rPr>
      </w:pPr>
      <w:r>
        <w:rPr>
          <w:rFonts w:ascii="Calibri" w:eastAsia="Calibri" w:hAnsi="Calibri" w:cs="Calibri"/>
          <w:sz w:val="22"/>
          <w:szCs w:val="22"/>
        </w:rPr>
        <w:t>Heidi Cobun</w:t>
      </w:r>
    </w:p>
    <w:p w14:paraId="34BAAFEB" w14:textId="38533B01" w:rsidR="002072DA" w:rsidRDefault="002072DA" w:rsidP="002072DA">
      <w:pPr>
        <w:tabs>
          <w:tab w:val="left" w:pos="1620"/>
        </w:tabs>
        <w:rPr>
          <w:rFonts w:ascii="Calibri" w:eastAsia="Calibri" w:hAnsi="Calibri" w:cs="Calibri"/>
          <w:sz w:val="22"/>
          <w:szCs w:val="22"/>
        </w:rPr>
      </w:pPr>
      <w:r>
        <w:rPr>
          <w:rFonts w:ascii="Calibri" w:eastAsia="Calibri" w:hAnsi="Calibri" w:cs="Calibri"/>
          <w:sz w:val="22"/>
          <w:szCs w:val="22"/>
        </w:rPr>
        <w:t>Natalie Paris</w:t>
      </w:r>
    </w:p>
    <w:p w14:paraId="6C0B550D" w14:textId="3D297E51" w:rsidR="002072DA" w:rsidRDefault="002072DA" w:rsidP="002072DA">
      <w:pPr>
        <w:tabs>
          <w:tab w:val="left" w:pos="1620"/>
        </w:tabs>
        <w:rPr>
          <w:rFonts w:ascii="Calibri" w:eastAsia="Calibri" w:hAnsi="Calibri" w:cs="Calibri"/>
          <w:sz w:val="22"/>
          <w:szCs w:val="22"/>
        </w:rPr>
      </w:pPr>
      <w:r>
        <w:rPr>
          <w:rFonts w:ascii="Calibri" w:eastAsia="Calibri" w:hAnsi="Calibri" w:cs="Calibri"/>
          <w:sz w:val="22"/>
          <w:szCs w:val="22"/>
        </w:rPr>
        <w:t>Lindsey Wilson</w:t>
      </w:r>
    </w:p>
    <w:p w14:paraId="7BDFB733" w14:textId="30B3C663" w:rsidR="002072DA" w:rsidRDefault="002072DA" w:rsidP="002072DA">
      <w:pPr>
        <w:tabs>
          <w:tab w:val="left" w:pos="1620"/>
        </w:tabs>
        <w:rPr>
          <w:rFonts w:ascii="Calibri" w:eastAsia="Calibri" w:hAnsi="Calibri" w:cs="Calibri"/>
          <w:sz w:val="22"/>
          <w:szCs w:val="22"/>
        </w:rPr>
      </w:pPr>
      <w:r>
        <w:rPr>
          <w:rFonts w:ascii="Calibri" w:eastAsia="Calibri" w:hAnsi="Calibri" w:cs="Calibri"/>
          <w:sz w:val="22"/>
          <w:szCs w:val="22"/>
        </w:rPr>
        <w:t>Lisa White</w:t>
      </w:r>
    </w:p>
    <w:p w14:paraId="7BCE9F73" w14:textId="11B3B00A" w:rsidR="002072DA" w:rsidRDefault="002072DA" w:rsidP="002072DA">
      <w:pPr>
        <w:tabs>
          <w:tab w:val="left" w:pos="1620"/>
        </w:tabs>
        <w:rPr>
          <w:rFonts w:ascii="Calibri" w:eastAsia="Calibri" w:hAnsi="Calibri" w:cs="Calibri"/>
          <w:sz w:val="22"/>
          <w:szCs w:val="22"/>
        </w:rPr>
      </w:pPr>
      <w:r>
        <w:rPr>
          <w:rFonts w:ascii="Calibri" w:eastAsia="Calibri" w:hAnsi="Calibri" w:cs="Calibri"/>
          <w:sz w:val="22"/>
          <w:szCs w:val="22"/>
        </w:rPr>
        <w:t>Anna Berry</w:t>
      </w:r>
    </w:p>
    <w:p w14:paraId="64299DA3" w14:textId="77777777" w:rsidR="002072DA" w:rsidRDefault="002072DA" w:rsidP="002072DA">
      <w:pPr>
        <w:tabs>
          <w:tab w:val="left" w:pos="1620"/>
        </w:tabs>
        <w:rPr>
          <w:rFonts w:ascii="Calibri" w:eastAsia="Calibri" w:hAnsi="Calibri" w:cs="Calibri"/>
          <w:sz w:val="22"/>
          <w:szCs w:val="22"/>
        </w:rPr>
        <w:sectPr w:rsidR="002072DA" w:rsidSect="002072DA">
          <w:type w:val="continuous"/>
          <w:pgSz w:w="12240" w:h="15840"/>
          <w:pgMar w:top="864" w:right="1080" w:bottom="864" w:left="1080" w:header="720" w:footer="720" w:gutter="0"/>
          <w:pgNumType w:start="1"/>
          <w:cols w:num="2" w:space="720"/>
          <w:titlePg/>
        </w:sectPr>
      </w:pPr>
    </w:p>
    <w:p w14:paraId="35752342" w14:textId="77777777" w:rsidR="002072DA" w:rsidRDefault="002072DA" w:rsidP="002072DA">
      <w:pPr>
        <w:tabs>
          <w:tab w:val="left" w:pos="1620"/>
        </w:tabs>
        <w:rPr>
          <w:rFonts w:ascii="Calibri" w:eastAsia="Calibri" w:hAnsi="Calibri" w:cs="Calibri"/>
          <w:sz w:val="22"/>
          <w:szCs w:val="22"/>
        </w:rPr>
      </w:pPr>
    </w:p>
    <w:p w14:paraId="146A1DD4" w14:textId="05043C2C" w:rsidR="005C0A53" w:rsidRPr="00011279" w:rsidRDefault="00C21892" w:rsidP="00011279">
      <w:pPr>
        <w:pStyle w:val="ListParagraph"/>
        <w:numPr>
          <w:ilvl w:val="0"/>
          <w:numId w:val="11"/>
        </w:numPr>
        <w:tabs>
          <w:tab w:val="left" w:pos="1620"/>
        </w:tabs>
        <w:rPr>
          <w:rFonts w:cs="Calibri"/>
          <w:b/>
        </w:rPr>
      </w:pPr>
      <w:r w:rsidRPr="00102DAA">
        <w:rPr>
          <w:rFonts w:cs="Calibri"/>
          <w:b/>
        </w:rPr>
        <w:t>Approval of Minutes</w:t>
      </w:r>
      <w:r w:rsidRPr="00102DAA">
        <w:rPr>
          <w:rFonts w:cs="Calibri"/>
        </w:rPr>
        <w:t xml:space="preserve"> from January 26</w:t>
      </w:r>
      <w:r w:rsidRPr="00102DAA">
        <w:rPr>
          <w:rFonts w:cs="Calibri"/>
          <w:vertAlign w:val="superscript"/>
        </w:rPr>
        <w:t>th</w:t>
      </w:r>
      <w:r w:rsidRPr="00102DAA">
        <w:rPr>
          <w:rFonts w:cs="Calibri"/>
        </w:rPr>
        <w:t>, 2022, meeting.  Natalie Paris will be taking notes today. Min</w:t>
      </w:r>
      <w:r w:rsidR="00476FCF" w:rsidRPr="00102DAA">
        <w:rPr>
          <w:rFonts w:cs="Calibri"/>
        </w:rPr>
        <w:t xml:space="preserve">utes were </w:t>
      </w:r>
      <w:r w:rsidRPr="00102DAA">
        <w:rPr>
          <w:rFonts w:cs="Calibri"/>
        </w:rPr>
        <w:t xml:space="preserve">voted and approved. </w:t>
      </w:r>
    </w:p>
    <w:p w14:paraId="0E850A6D" w14:textId="77777777" w:rsidR="00011279" w:rsidRPr="00011279" w:rsidRDefault="00011279" w:rsidP="00011279">
      <w:pPr>
        <w:pStyle w:val="ListParagraph"/>
        <w:tabs>
          <w:tab w:val="left" w:pos="1620"/>
        </w:tabs>
        <w:ind w:left="1080"/>
        <w:rPr>
          <w:rFonts w:cs="Calibri"/>
          <w:b/>
        </w:rPr>
      </w:pPr>
    </w:p>
    <w:p w14:paraId="46070803" w14:textId="6A2A0395" w:rsidR="005C0A53" w:rsidRPr="00102DAA" w:rsidRDefault="00C21892" w:rsidP="00102DAA">
      <w:pPr>
        <w:pStyle w:val="ListParagraph"/>
        <w:numPr>
          <w:ilvl w:val="0"/>
          <w:numId w:val="11"/>
        </w:numPr>
        <w:tabs>
          <w:tab w:val="left" w:pos="1620"/>
        </w:tabs>
        <w:rPr>
          <w:rFonts w:cs="Calibri"/>
          <w:b/>
        </w:rPr>
      </w:pPr>
      <w:r w:rsidRPr="00102DAA">
        <w:rPr>
          <w:rFonts w:cs="Calibri"/>
          <w:b/>
        </w:rPr>
        <w:t xml:space="preserve">WSDA Updates – Kim Eads </w:t>
      </w:r>
    </w:p>
    <w:p w14:paraId="16CB2532" w14:textId="38E71B8E" w:rsidR="005C0A53" w:rsidRPr="000A47C7" w:rsidRDefault="00C21892" w:rsidP="000A47C7">
      <w:pPr>
        <w:ind w:left="720"/>
        <w:rPr>
          <w:rFonts w:asciiTheme="majorHAnsi" w:eastAsia="Calibri" w:hAnsiTheme="majorHAnsi" w:cstheme="majorHAnsi"/>
          <w:b/>
        </w:rPr>
      </w:pPr>
      <w:r w:rsidRPr="000A47C7">
        <w:rPr>
          <w:rFonts w:asciiTheme="majorHAnsi" w:eastAsia="Calibri" w:hAnsiTheme="majorHAnsi" w:cstheme="majorHAnsi"/>
        </w:rPr>
        <w:t xml:space="preserve">Staffing updates. Natalie Paris and Nichole Garden have accepted new roles at other agencies. Kim made a public service announcement encouraging anyone that if you have ever felt compelled to work for the state to apply – lots of job openings. WSDA is always looking for top talent. </w:t>
      </w:r>
    </w:p>
    <w:p w14:paraId="0A5EBB4B" w14:textId="77777777" w:rsidR="005C0A53" w:rsidRDefault="005C0A53">
      <w:pPr>
        <w:tabs>
          <w:tab w:val="left" w:pos="1620"/>
        </w:tabs>
        <w:ind w:left="720"/>
        <w:rPr>
          <w:rFonts w:ascii="Calibri" w:eastAsia="Calibri" w:hAnsi="Calibri" w:cs="Calibri"/>
          <w:color w:val="0070C0"/>
          <w:sz w:val="22"/>
          <w:szCs w:val="22"/>
        </w:rPr>
      </w:pPr>
    </w:p>
    <w:p w14:paraId="6F43F4B3" w14:textId="3E64537A" w:rsidR="005C0A53" w:rsidRPr="00F747CE" w:rsidRDefault="00C21892" w:rsidP="00F747CE">
      <w:pPr>
        <w:tabs>
          <w:tab w:val="left" w:pos="1620"/>
        </w:tabs>
        <w:ind w:left="720"/>
        <w:jc w:val="both"/>
        <w:rPr>
          <w:rFonts w:asciiTheme="majorHAnsi" w:eastAsia="Calibri" w:hAnsiTheme="majorHAnsi" w:cstheme="majorHAnsi"/>
          <w:b/>
        </w:rPr>
      </w:pPr>
      <w:bookmarkStart w:id="0" w:name="_heading=h.gjdgxs" w:colFirst="0" w:colLast="0"/>
      <w:bookmarkEnd w:id="0"/>
      <w:r w:rsidRPr="00F747CE">
        <w:rPr>
          <w:rFonts w:asciiTheme="majorHAnsi" w:eastAsia="Calibri" w:hAnsiTheme="majorHAnsi" w:cstheme="majorHAnsi"/>
          <w:b/>
        </w:rPr>
        <w:t xml:space="preserve">TEFAP Food - </w:t>
      </w:r>
      <w:r w:rsidR="00F646DF" w:rsidRPr="00F747CE">
        <w:rPr>
          <w:rFonts w:asciiTheme="majorHAnsi" w:eastAsia="Calibri" w:hAnsiTheme="majorHAnsi" w:cstheme="majorHAnsi"/>
          <w:b/>
        </w:rPr>
        <w:t>J</w:t>
      </w:r>
      <w:r w:rsidRPr="00F747CE">
        <w:rPr>
          <w:rFonts w:asciiTheme="majorHAnsi" w:eastAsia="Calibri" w:hAnsiTheme="majorHAnsi" w:cstheme="majorHAnsi"/>
          <w:b/>
        </w:rPr>
        <w:t xml:space="preserve">ames Scovel                                                                                                                                                   </w:t>
      </w:r>
    </w:p>
    <w:p w14:paraId="1D0F69AC" w14:textId="1E02287A" w:rsidR="005C0A53" w:rsidRDefault="000A47C7" w:rsidP="000A47C7">
      <w:pPr>
        <w:tabs>
          <w:tab w:val="left" w:pos="1620"/>
        </w:tabs>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xml:space="preserve">               </w:t>
      </w:r>
      <w:r w:rsidR="00C21892" w:rsidRPr="000A47C7">
        <w:rPr>
          <w:rFonts w:ascii="Calibri" w:eastAsia="Calibri" w:hAnsi="Calibri" w:cs="Calibri"/>
          <w:b/>
          <w:bCs/>
          <w:sz w:val="22"/>
          <w:szCs w:val="22"/>
        </w:rPr>
        <w:t>TEFAP Food Ordering Committee Update</w:t>
      </w:r>
      <w:r w:rsidR="00C21892">
        <w:rPr>
          <w:rFonts w:ascii="Calibri" w:eastAsia="Calibri" w:hAnsi="Calibri" w:cs="Calibri"/>
          <w:sz w:val="22"/>
          <w:szCs w:val="22"/>
        </w:rPr>
        <w:t xml:space="preserve"> (July – Dec.)</w:t>
      </w:r>
    </w:p>
    <w:p w14:paraId="36419ABB" w14:textId="0EEAAF25" w:rsidR="005C0A53" w:rsidRPr="000A47C7" w:rsidRDefault="00C21892" w:rsidP="000A47C7">
      <w:pPr>
        <w:pStyle w:val="ListParagraph"/>
        <w:numPr>
          <w:ilvl w:val="0"/>
          <w:numId w:val="12"/>
        </w:numPr>
        <w:tabs>
          <w:tab w:val="left" w:pos="1620"/>
        </w:tabs>
        <w:rPr>
          <w:rFonts w:cs="Calibri"/>
        </w:rPr>
      </w:pPr>
      <w:r w:rsidRPr="000A47C7">
        <w:rPr>
          <w:rFonts w:cs="Calibri"/>
        </w:rPr>
        <w:t xml:space="preserve">In 2022, 739 food shipments were ordered.                                                                                                                          This year’s food shipment amount was much smaller than the previous two years due to funding, but it’s still a decent amount.                                                                                                                                                                                   </w:t>
      </w:r>
    </w:p>
    <w:p w14:paraId="0DD9C6FD" w14:textId="5E9724EF" w:rsidR="005C0A53" w:rsidRPr="000A47C7" w:rsidRDefault="00C21892" w:rsidP="000A47C7">
      <w:pPr>
        <w:pStyle w:val="ListParagraph"/>
        <w:numPr>
          <w:ilvl w:val="0"/>
          <w:numId w:val="12"/>
        </w:numPr>
        <w:tabs>
          <w:tab w:val="left" w:pos="1620"/>
        </w:tabs>
        <w:rPr>
          <w:rFonts w:cs="Calibri"/>
        </w:rPr>
      </w:pPr>
      <w:r w:rsidRPr="000A47C7">
        <w:rPr>
          <w:rFonts w:cs="Calibri"/>
        </w:rPr>
        <w:t xml:space="preserve">In 2022, total canceled orders took a dip to 143. 19 percent of all orders were canceled due to production and staffing issues.    </w:t>
      </w:r>
    </w:p>
    <w:p w14:paraId="76B37D39" w14:textId="3AC30AFB" w:rsidR="005C0A53" w:rsidRPr="000A47C7" w:rsidRDefault="00C21892" w:rsidP="000A47C7">
      <w:pPr>
        <w:pStyle w:val="ListParagraph"/>
        <w:numPr>
          <w:ilvl w:val="0"/>
          <w:numId w:val="12"/>
        </w:numPr>
        <w:tabs>
          <w:tab w:val="left" w:pos="1620"/>
        </w:tabs>
        <w:rPr>
          <w:rFonts w:cs="Calibri"/>
        </w:rPr>
      </w:pPr>
      <w:r w:rsidRPr="000A47C7">
        <w:rPr>
          <w:rFonts w:cs="Calibri"/>
        </w:rPr>
        <w:t xml:space="preserve">James discussed the cost of food per pound, in 2022, the cost of food per pound skyrocketed to $1.42.  We’re receiving far less food for more money.  The pandemic has had a tremendous impact on food cost trends and quantity.                                                                                                                                   </w:t>
      </w:r>
    </w:p>
    <w:p w14:paraId="5ED7DF14" w14:textId="77777777" w:rsidR="005C0A53" w:rsidRDefault="005C0A53">
      <w:pPr>
        <w:tabs>
          <w:tab w:val="left" w:pos="1620"/>
        </w:tabs>
        <w:rPr>
          <w:rFonts w:ascii="Calibri" w:eastAsia="Calibri" w:hAnsi="Calibri" w:cs="Calibri"/>
          <w:sz w:val="22"/>
          <w:szCs w:val="22"/>
        </w:rPr>
      </w:pPr>
    </w:p>
    <w:p w14:paraId="459A449D" w14:textId="77777777" w:rsidR="00476FCF" w:rsidRDefault="00C21892" w:rsidP="000A47C7">
      <w:pPr>
        <w:pBdr>
          <w:top w:val="nil"/>
          <w:left w:val="nil"/>
          <w:bottom w:val="nil"/>
          <w:right w:val="nil"/>
          <w:between w:val="nil"/>
        </w:pBdr>
        <w:tabs>
          <w:tab w:val="left" w:pos="1620"/>
        </w:tabs>
        <w:spacing w:after="200" w:line="276" w:lineRule="auto"/>
        <w:ind w:left="720"/>
        <w:rPr>
          <w:rFonts w:ascii="Calibri" w:eastAsia="Calibri" w:hAnsi="Calibri" w:cs="Calibri"/>
          <w:b/>
          <w:bCs/>
          <w:sz w:val="22"/>
          <w:szCs w:val="22"/>
        </w:rPr>
      </w:pPr>
      <w:r w:rsidRPr="00882D92">
        <w:rPr>
          <w:rFonts w:ascii="Calibri" w:eastAsia="Calibri" w:hAnsi="Calibri" w:cs="Calibri"/>
          <w:b/>
          <w:bCs/>
          <w:sz w:val="22"/>
          <w:szCs w:val="22"/>
        </w:rPr>
        <w:lastRenderedPageBreak/>
        <w:t xml:space="preserve">Update on upcoming products:  </w:t>
      </w:r>
    </w:p>
    <w:p w14:paraId="03D8F616" w14:textId="7334A491" w:rsidR="005C0A53" w:rsidRPr="000A47C7" w:rsidRDefault="00C21892" w:rsidP="000A47C7">
      <w:pPr>
        <w:pStyle w:val="ListParagraph"/>
        <w:numPr>
          <w:ilvl w:val="0"/>
          <w:numId w:val="12"/>
        </w:numPr>
        <w:pBdr>
          <w:top w:val="nil"/>
          <w:left w:val="nil"/>
          <w:bottom w:val="nil"/>
          <w:right w:val="nil"/>
          <w:between w:val="nil"/>
        </w:pBdr>
        <w:tabs>
          <w:tab w:val="left" w:pos="1620"/>
        </w:tabs>
        <w:rPr>
          <w:rFonts w:cs="Calibri"/>
          <w:b/>
          <w:bCs/>
        </w:rPr>
      </w:pPr>
      <w:r w:rsidRPr="000A47C7">
        <w:rPr>
          <w:rFonts w:cs="Calibri"/>
        </w:rPr>
        <w:t xml:space="preserve">For July through September, WSDA purchased 150 trucks of food. A menagerie of fresh, frozen, and canned produce, nuts, dairy items, </w:t>
      </w:r>
      <w:r w:rsidR="00882D92" w:rsidRPr="000A47C7">
        <w:rPr>
          <w:rFonts w:cs="Calibri"/>
        </w:rPr>
        <w:t>starches,</w:t>
      </w:r>
      <w:r w:rsidRPr="000A47C7">
        <w:rPr>
          <w:rFonts w:cs="Calibri"/>
        </w:rPr>
        <w:t xml:space="preserve"> and meats will be distributed.</w:t>
      </w:r>
    </w:p>
    <w:p w14:paraId="1B5A0F18" w14:textId="3870F72A" w:rsidR="005C0A53" w:rsidRPr="00F747CE" w:rsidRDefault="00C21892" w:rsidP="00F747CE">
      <w:pPr>
        <w:pStyle w:val="ListParagraph"/>
        <w:numPr>
          <w:ilvl w:val="0"/>
          <w:numId w:val="13"/>
        </w:numPr>
        <w:tabs>
          <w:tab w:val="left" w:pos="1620"/>
        </w:tabs>
        <w:ind w:left="720"/>
        <w:rPr>
          <w:rFonts w:cs="Calibri"/>
        </w:rPr>
      </w:pPr>
      <w:r w:rsidRPr="000A47C7">
        <w:rPr>
          <w:rFonts w:cs="Calibri"/>
        </w:rPr>
        <w:t xml:space="preserve">1.8 million dollars in entitlement funds will be spent for October through December. A food order workgroup will be convened in May to discuss the orders. </w:t>
      </w:r>
    </w:p>
    <w:p w14:paraId="6901C1F7" w14:textId="77777777" w:rsidR="005C0A53" w:rsidRPr="000A47C7" w:rsidRDefault="00C21892" w:rsidP="000A47C7">
      <w:pPr>
        <w:pStyle w:val="ListParagraph"/>
        <w:numPr>
          <w:ilvl w:val="0"/>
          <w:numId w:val="13"/>
        </w:numPr>
        <w:tabs>
          <w:tab w:val="left" w:pos="1620"/>
        </w:tabs>
        <w:ind w:left="720"/>
        <w:rPr>
          <w:rFonts w:cs="Calibri"/>
        </w:rPr>
      </w:pPr>
      <w:r w:rsidRPr="000A47C7">
        <w:rPr>
          <w:rFonts w:cs="Calibri"/>
        </w:rPr>
        <w:t xml:space="preserve">Orders have been made for next year’s fruit and vegetable boxes. Items were selected based on votes from the Food Order Work Group. We did select some of the frozen fruits and vegetables for the upcoming year. </w:t>
      </w:r>
    </w:p>
    <w:p w14:paraId="037B0E0E" w14:textId="77777777" w:rsidR="005C0A53" w:rsidRDefault="005C0A53">
      <w:pPr>
        <w:tabs>
          <w:tab w:val="left" w:pos="1620"/>
        </w:tabs>
        <w:rPr>
          <w:rFonts w:ascii="Calibri" w:eastAsia="Calibri" w:hAnsi="Calibri" w:cs="Calibri"/>
          <w:sz w:val="22"/>
          <w:szCs w:val="22"/>
        </w:rPr>
      </w:pPr>
    </w:p>
    <w:p w14:paraId="22D6E317" w14:textId="77777777" w:rsidR="005C0A53" w:rsidRPr="00882D92" w:rsidRDefault="00C21892" w:rsidP="000A47C7">
      <w:pPr>
        <w:pBdr>
          <w:top w:val="nil"/>
          <w:left w:val="nil"/>
          <w:bottom w:val="nil"/>
          <w:right w:val="nil"/>
          <w:between w:val="nil"/>
        </w:pBdr>
        <w:tabs>
          <w:tab w:val="left" w:pos="1620"/>
        </w:tabs>
        <w:spacing w:after="200" w:line="276" w:lineRule="auto"/>
        <w:ind w:left="360"/>
        <w:rPr>
          <w:rFonts w:ascii="Calibri" w:eastAsia="Calibri" w:hAnsi="Calibri" w:cs="Calibri"/>
          <w:b/>
          <w:bCs/>
          <w:sz w:val="22"/>
          <w:szCs w:val="22"/>
        </w:rPr>
      </w:pPr>
      <w:r w:rsidRPr="00882D92">
        <w:rPr>
          <w:rFonts w:ascii="Calibri" w:eastAsia="Calibri" w:hAnsi="Calibri" w:cs="Calibri"/>
          <w:b/>
          <w:bCs/>
          <w:sz w:val="22"/>
          <w:szCs w:val="22"/>
        </w:rPr>
        <w:t>TEFAP Mixed Produce Boxes:</w:t>
      </w:r>
    </w:p>
    <w:p w14:paraId="332DA52C" w14:textId="0B72A9AC" w:rsidR="005C0A53" w:rsidRPr="00011279" w:rsidRDefault="00C21892" w:rsidP="00011279">
      <w:pPr>
        <w:tabs>
          <w:tab w:val="left" w:pos="1620"/>
        </w:tabs>
        <w:ind w:left="360"/>
        <w:rPr>
          <w:rFonts w:asciiTheme="majorHAnsi" w:eastAsia="Calibri" w:hAnsiTheme="majorHAnsi" w:cstheme="majorHAnsi"/>
          <w:color w:val="auto"/>
          <w:sz w:val="22"/>
          <w:szCs w:val="22"/>
        </w:rPr>
      </w:pPr>
      <w:r w:rsidRPr="00011279">
        <w:rPr>
          <w:rFonts w:asciiTheme="majorHAnsi" w:eastAsia="Calibri" w:hAnsiTheme="majorHAnsi" w:cstheme="majorHAnsi"/>
          <w:sz w:val="22"/>
          <w:szCs w:val="22"/>
        </w:rPr>
        <w:t xml:space="preserve">TEFAP mixed produce boxes will continue from August to December 2022 with boxes going to the contractors who already are getting boxes. In November and December there will be only one delivery each month rather than the normal two deliveries.  </w:t>
      </w:r>
    </w:p>
    <w:p w14:paraId="3912B263" w14:textId="77777777" w:rsidR="00011279" w:rsidRPr="00011279" w:rsidRDefault="00011279" w:rsidP="00F747CE">
      <w:pPr>
        <w:pBdr>
          <w:top w:val="nil"/>
          <w:left w:val="nil"/>
          <w:bottom w:val="nil"/>
          <w:right w:val="nil"/>
          <w:between w:val="nil"/>
        </w:pBdr>
        <w:tabs>
          <w:tab w:val="left" w:pos="1620"/>
        </w:tabs>
        <w:spacing w:after="200" w:line="276" w:lineRule="auto"/>
        <w:ind w:left="360"/>
        <w:rPr>
          <w:rFonts w:ascii="Calibri" w:eastAsia="Calibri" w:hAnsi="Calibri" w:cs="Calibri"/>
          <w:b/>
          <w:bCs/>
          <w:sz w:val="16"/>
          <w:szCs w:val="16"/>
        </w:rPr>
      </w:pPr>
    </w:p>
    <w:p w14:paraId="755948CF" w14:textId="14E89116" w:rsidR="005C0A53" w:rsidRPr="00882D92" w:rsidRDefault="00C21892" w:rsidP="00F747CE">
      <w:pPr>
        <w:pBdr>
          <w:top w:val="nil"/>
          <w:left w:val="nil"/>
          <w:bottom w:val="nil"/>
          <w:right w:val="nil"/>
          <w:between w:val="nil"/>
        </w:pBdr>
        <w:tabs>
          <w:tab w:val="left" w:pos="1620"/>
        </w:tabs>
        <w:spacing w:after="200" w:line="276" w:lineRule="auto"/>
        <w:ind w:left="360"/>
        <w:rPr>
          <w:rFonts w:ascii="Calibri" w:eastAsia="Calibri" w:hAnsi="Calibri" w:cs="Calibri"/>
          <w:b/>
          <w:bCs/>
          <w:sz w:val="22"/>
          <w:szCs w:val="22"/>
        </w:rPr>
      </w:pPr>
      <w:r w:rsidRPr="00882D92">
        <w:rPr>
          <w:rFonts w:ascii="Calibri" w:eastAsia="Calibri" w:hAnsi="Calibri" w:cs="Calibri"/>
          <w:b/>
          <w:bCs/>
          <w:sz w:val="22"/>
          <w:szCs w:val="22"/>
        </w:rPr>
        <w:t>We Feed WA Boxes:</w:t>
      </w:r>
      <w:r w:rsidR="00F646DF" w:rsidRPr="00882D92">
        <w:rPr>
          <w:rFonts w:ascii="Calibri" w:eastAsia="Calibri" w:hAnsi="Calibri" w:cs="Calibri"/>
          <w:b/>
          <w:bCs/>
          <w:sz w:val="22"/>
          <w:szCs w:val="22"/>
        </w:rPr>
        <w:t xml:space="preserve"> Kim Eads</w:t>
      </w:r>
    </w:p>
    <w:p w14:paraId="7D4B2921" w14:textId="77777777" w:rsidR="005C0A53" w:rsidRDefault="00C21892" w:rsidP="00F747CE">
      <w:pPr>
        <w:tabs>
          <w:tab w:val="left" w:pos="1620"/>
        </w:tabs>
        <w:ind w:left="360"/>
        <w:rPr>
          <w:rFonts w:ascii="Calibri" w:eastAsia="Calibri" w:hAnsi="Calibri" w:cs="Calibri"/>
          <w:sz w:val="22"/>
          <w:szCs w:val="22"/>
        </w:rPr>
      </w:pPr>
      <w:r>
        <w:rPr>
          <w:rFonts w:ascii="Calibri" w:eastAsia="Calibri" w:hAnsi="Calibri" w:cs="Calibri"/>
          <w:sz w:val="22"/>
          <w:szCs w:val="22"/>
        </w:rPr>
        <w:t xml:space="preserve">Katie Rains has been providing updates for </w:t>
      </w:r>
      <w:r w:rsidRPr="00F646DF">
        <w:rPr>
          <w:rFonts w:ascii="Calibri" w:eastAsia="Calibri" w:hAnsi="Calibri" w:cs="Calibri"/>
          <w:b/>
          <w:bCs/>
          <w:i/>
          <w:iCs/>
          <w:sz w:val="22"/>
          <w:szCs w:val="22"/>
        </w:rPr>
        <w:t>We Feed WA</w:t>
      </w:r>
      <w:r>
        <w:rPr>
          <w:rFonts w:ascii="Calibri" w:eastAsia="Calibri" w:hAnsi="Calibri" w:cs="Calibri"/>
          <w:sz w:val="22"/>
          <w:szCs w:val="22"/>
        </w:rPr>
        <w:t xml:space="preserve"> at stakeholder meetings. </w:t>
      </w:r>
    </w:p>
    <w:p w14:paraId="4775C19C" w14:textId="77777777" w:rsidR="005C0A53" w:rsidRDefault="00C21892" w:rsidP="00F747CE">
      <w:pPr>
        <w:tabs>
          <w:tab w:val="left" w:pos="1620"/>
        </w:tabs>
        <w:ind w:left="360"/>
        <w:rPr>
          <w:rFonts w:ascii="Calibri" w:eastAsia="Calibri" w:hAnsi="Calibri" w:cs="Calibri"/>
          <w:sz w:val="22"/>
          <w:szCs w:val="22"/>
        </w:rPr>
      </w:pPr>
      <w:r>
        <w:rPr>
          <w:rFonts w:ascii="Calibri" w:eastAsia="Calibri" w:hAnsi="Calibri" w:cs="Calibri"/>
          <w:sz w:val="22"/>
          <w:szCs w:val="22"/>
        </w:rPr>
        <w:t>Through the generous support from the legislature, extra funding was awarded for the state fiscal year of 2022 and state fiscal year 2023. There are plans to help mitigate our planned reductions for the We Feed WA portion, which provides the produce boxes that many of you participate in.  Farm vendors should be reaching out to the contractors that participate in this program. Starting July 2022- June 30</w:t>
      </w:r>
      <w:r>
        <w:rPr>
          <w:rFonts w:ascii="Calibri" w:eastAsia="Calibri" w:hAnsi="Calibri" w:cs="Calibri"/>
          <w:sz w:val="22"/>
          <w:szCs w:val="22"/>
          <w:vertAlign w:val="superscript"/>
        </w:rPr>
        <w:t>th</w:t>
      </w:r>
      <w:r>
        <w:rPr>
          <w:rFonts w:ascii="Calibri" w:eastAsia="Calibri" w:hAnsi="Calibri" w:cs="Calibri"/>
          <w:sz w:val="22"/>
          <w:szCs w:val="22"/>
        </w:rPr>
        <w:t xml:space="preserve">, 2023, increased funding will be available for the fresh produce boxes that will be administered through </w:t>
      </w:r>
      <w:r w:rsidRPr="00F646DF">
        <w:rPr>
          <w:rFonts w:ascii="Calibri" w:eastAsia="Calibri" w:hAnsi="Calibri" w:cs="Calibri"/>
          <w:b/>
          <w:bCs/>
          <w:i/>
          <w:iCs/>
          <w:sz w:val="22"/>
          <w:szCs w:val="22"/>
        </w:rPr>
        <w:t>We Feed WA</w:t>
      </w:r>
      <w:r>
        <w:rPr>
          <w:rFonts w:ascii="Calibri" w:eastAsia="Calibri" w:hAnsi="Calibri" w:cs="Calibri"/>
          <w:sz w:val="22"/>
          <w:szCs w:val="22"/>
        </w:rPr>
        <w:t xml:space="preserve">. </w:t>
      </w:r>
    </w:p>
    <w:p w14:paraId="0B9169CC" w14:textId="77777777" w:rsidR="005C0A53" w:rsidRDefault="005C0A53" w:rsidP="00F747CE">
      <w:pPr>
        <w:tabs>
          <w:tab w:val="left" w:pos="1620"/>
        </w:tabs>
        <w:ind w:left="360"/>
        <w:rPr>
          <w:rFonts w:ascii="Calibri" w:eastAsia="Calibri" w:hAnsi="Calibri" w:cs="Calibri"/>
          <w:sz w:val="22"/>
          <w:szCs w:val="22"/>
        </w:rPr>
      </w:pPr>
    </w:p>
    <w:p w14:paraId="64946EB4" w14:textId="77777777" w:rsidR="005C0A53" w:rsidRDefault="00C21892" w:rsidP="00F747CE">
      <w:pPr>
        <w:tabs>
          <w:tab w:val="left" w:pos="1620"/>
        </w:tabs>
        <w:ind w:left="360"/>
        <w:rPr>
          <w:rFonts w:ascii="Calibri" w:eastAsia="Calibri" w:hAnsi="Calibri" w:cs="Calibri"/>
          <w:sz w:val="22"/>
          <w:szCs w:val="22"/>
        </w:rPr>
      </w:pPr>
      <w:r>
        <w:rPr>
          <w:rFonts w:ascii="Calibri" w:eastAsia="Calibri" w:hAnsi="Calibri" w:cs="Calibri"/>
          <w:sz w:val="22"/>
          <w:szCs w:val="22"/>
        </w:rPr>
        <w:t xml:space="preserve">There are plans to revert to production levels last seen in 2021. Considering food and transportation increases it is not clear what that will mean in terms of the number of boxes you will receive. </w:t>
      </w:r>
    </w:p>
    <w:p w14:paraId="2D67E70D" w14:textId="77777777" w:rsidR="005C0A53" w:rsidRDefault="005C0A53" w:rsidP="00F747CE">
      <w:pPr>
        <w:tabs>
          <w:tab w:val="left" w:pos="1620"/>
        </w:tabs>
        <w:ind w:left="360"/>
        <w:rPr>
          <w:rFonts w:ascii="Calibri" w:eastAsia="Calibri" w:hAnsi="Calibri" w:cs="Calibri"/>
          <w:sz w:val="22"/>
          <w:szCs w:val="22"/>
        </w:rPr>
      </w:pPr>
    </w:p>
    <w:p w14:paraId="0617BAA3" w14:textId="77777777" w:rsidR="005C0A53" w:rsidRDefault="00C21892" w:rsidP="00F747CE">
      <w:pPr>
        <w:tabs>
          <w:tab w:val="left" w:pos="1620"/>
        </w:tabs>
        <w:ind w:left="360"/>
        <w:rPr>
          <w:rFonts w:ascii="Calibri" w:eastAsia="Calibri" w:hAnsi="Calibri" w:cs="Calibri"/>
          <w:sz w:val="22"/>
          <w:szCs w:val="22"/>
        </w:rPr>
      </w:pPr>
      <w:r w:rsidRPr="00F646DF">
        <w:rPr>
          <w:rFonts w:ascii="Calibri" w:eastAsia="Calibri" w:hAnsi="Calibri" w:cs="Calibri"/>
          <w:b/>
          <w:bCs/>
          <w:sz w:val="22"/>
          <w:szCs w:val="22"/>
        </w:rPr>
        <w:t>USDA Local Food Purchasing Assistance Cooperative Agreement</w:t>
      </w:r>
      <w:r>
        <w:rPr>
          <w:rFonts w:ascii="Calibri" w:eastAsia="Calibri" w:hAnsi="Calibri" w:cs="Calibri"/>
          <w:sz w:val="22"/>
          <w:szCs w:val="22"/>
        </w:rPr>
        <w:t xml:space="preserve">- We are still planning to put in our application based on your input in the Survey Monkey. Currently, Food Assistance will be receiving 70% of that funding. </w:t>
      </w:r>
    </w:p>
    <w:p w14:paraId="575FBBAE" w14:textId="77777777" w:rsidR="005C0A53" w:rsidRDefault="00C21892" w:rsidP="00F747CE">
      <w:pPr>
        <w:tabs>
          <w:tab w:val="left" w:pos="1620"/>
        </w:tabs>
        <w:ind w:left="360"/>
        <w:rPr>
          <w:rFonts w:ascii="Calibri" w:eastAsia="Calibri" w:hAnsi="Calibri" w:cs="Calibri"/>
          <w:sz w:val="22"/>
          <w:szCs w:val="22"/>
        </w:rPr>
      </w:pPr>
      <w:r>
        <w:rPr>
          <w:rFonts w:ascii="Calibri" w:eastAsia="Calibri" w:hAnsi="Calibri" w:cs="Calibri"/>
          <w:sz w:val="22"/>
          <w:szCs w:val="22"/>
        </w:rPr>
        <w:t xml:space="preserve">Part of our focus is to provide goods for tribal organizations, who are not applying directly through USDA.  </w:t>
      </w:r>
    </w:p>
    <w:p w14:paraId="0EAFF275" w14:textId="77777777" w:rsidR="005C0A53" w:rsidRDefault="00C21892" w:rsidP="00F747CE">
      <w:pPr>
        <w:tabs>
          <w:tab w:val="left" w:pos="1620"/>
        </w:tabs>
        <w:ind w:left="360"/>
        <w:rPr>
          <w:rFonts w:ascii="Calibri" w:eastAsia="Calibri" w:hAnsi="Calibri" w:cs="Calibri"/>
          <w:sz w:val="22"/>
          <w:szCs w:val="22"/>
        </w:rPr>
      </w:pPr>
      <w:r>
        <w:rPr>
          <w:rFonts w:ascii="Calibri" w:eastAsia="Calibri" w:hAnsi="Calibri" w:cs="Calibri"/>
          <w:sz w:val="22"/>
          <w:szCs w:val="22"/>
        </w:rPr>
        <w:t xml:space="preserve">The three tribes that have confirmed they’re applying through USDA are Colville Confederated Tribe, Yakama Nation, and Quinault. The data you provided in the Survey Monkey made it possible for us to use the results in the LFPA Application. Thank you for providing this information! </w:t>
      </w:r>
    </w:p>
    <w:p w14:paraId="6E4E9963" w14:textId="77777777" w:rsidR="005C0A53" w:rsidRDefault="005C0A53">
      <w:pPr>
        <w:tabs>
          <w:tab w:val="left" w:pos="1620"/>
        </w:tabs>
        <w:rPr>
          <w:rFonts w:ascii="Calibri" w:eastAsia="Calibri" w:hAnsi="Calibri" w:cs="Calibri"/>
          <w:sz w:val="22"/>
          <w:szCs w:val="22"/>
        </w:rPr>
      </w:pPr>
    </w:p>
    <w:p w14:paraId="585F5C7B" w14:textId="77777777" w:rsidR="005C0A53" w:rsidRPr="00C20613" w:rsidRDefault="00C21892" w:rsidP="00C20613">
      <w:pPr>
        <w:tabs>
          <w:tab w:val="left" w:pos="1620"/>
        </w:tabs>
        <w:ind w:left="360"/>
        <w:rPr>
          <w:rFonts w:ascii="Calibri" w:eastAsia="Calibri" w:hAnsi="Calibri" w:cs="Calibri"/>
          <w:b/>
          <w:sz w:val="22"/>
          <w:szCs w:val="22"/>
        </w:rPr>
      </w:pPr>
      <w:r w:rsidRPr="00C20613">
        <w:rPr>
          <w:rFonts w:ascii="Calibri" w:eastAsia="Calibri" w:hAnsi="Calibri" w:cs="Calibri"/>
          <w:b/>
          <w:sz w:val="22"/>
          <w:szCs w:val="22"/>
        </w:rPr>
        <w:t>Food and Funding All Sources Update:</w:t>
      </w:r>
    </w:p>
    <w:p w14:paraId="5D6BBBB7" w14:textId="77777777"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 xml:space="preserve">There will be lots of strategies and planning that will be needed to think about the timing of when products are coming in and ways to maximize the resources from multiple programs and initiatives. </w:t>
      </w:r>
    </w:p>
    <w:p w14:paraId="090D3DF1" w14:textId="77777777" w:rsidR="005C0A53" w:rsidRDefault="005C0A53" w:rsidP="00C20613">
      <w:pPr>
        <w:tabs>
          <w:tab w:val="left" w:pos="1620"/>
        </w:tabs>
        <w:ind w:left="360"/>
        <w:rPr>
          <w:rFonts w:ascii="Calibri" w:eastAsia="Calibri" w:hAnsi="Calibri" w:cs="Calibri"/>
          <w:sz w:val="22"/>
          <w:szCs w:val="22"/>
        </w:rPr>
      </w:pPr>
    </w:p>
    <w:p w14:paraId="5C0DED96" w14:textId="432ED2D1"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 xml:space="preserve">Anticipation of the LFPA award </w:t>
      </w:r>
      <w:r w:rsidR="00F646DF">
        <w:rPr>
          <w:rFonts w:ascii="Calibri" w:eastAsia="Calibri" w:hAnsi="Calibri" w:cs="Calibri"/>
          <w:sz w:val="22"/>
          <w:szCs w:val="22"/>
        </w:rPr>
        <w:t>coming</w:t>
      </w:r>
      <w:r>
        <w:rPr>
          <w:rFonts w:ascii="Calibri" w:eastAsia="Calibri" w:hAnsi="Calibri" w:cs="Calibri"/>
          <w:sz w:val="22"/>
          <w:szCs w:val="22"/>
        </w:rPr>
        <w:t xml:space="preserve"> sometime in June or first week of July. TEFAP Reach and Resiliency Grant Round 1 should be awarded within the next few weeks.  As you plan for your organization’s future needs, the Resiliency Grants may also be a significant funding opportunity. </w:t>
      </w:r>
    </w:p>
    <w:p w14:paraId="1D6085AF" w14:textId="77777777" w:rsidR="005C0A53" w:rsidRDefault="005C0A53" w:rsidP="00C20613">
      <w:pPr>
        <w:tabs>
          <w:tab w:val="left" w:pos="1620"/>
        </w:tabs>
        <w:ind w:left="360"/>
        <w:rPr>
          <w:rFonts w:ascii="Calibri" w:eastAsia="Calibri" w:hAnsi="Calibri" w:cs="Calibri"/>
          <w:sz w:val="22"/>
          <w:szCs w:val="22"/>
        </w:rPr>
      </w:pPr>
    </w:p>
    <w:p w14:paraId="1AF55D86" w14:textId="3AEB2E64"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 xml:space="preserve">Even though there is funding coming in now for all of these programs, it is still not enough to make up for significant gaps anticipated in TEFAP, increased food and operational costs, and the rise in client need.  We really need to increase the support for TEFAP and our other hunger relief programs. The amount of support </w:t>
      </w:r>
      <w:r>
        <w:rPr>
          <w:rFonts w:ascii="Calibri" w:eastAsia="Calibri" w:hAnsi="Calibri" w:cs="Calibri"/>
          <w:sz w:val="22"/>
          <w:szCs w:val="22"/>
        </w:rPr>
        <w:lastRenderedPageBreak/>
        <w:t>we provide to these programs will be critical because the federal support will continue to diminish. We are working on strategies to increase the food at the reserve warehouse to offset reductions in TEFAP food and increasing client needs.  The next federal fiscal year could look significantly different.  In 2021 TEFAP food was at about $40 million, in 2022 it will be around $24 million, and in 2023 (if no additional support) it will be closer to $12 million.</w:t>
      </w:r>
    </w:p>
    <w:p w14:paraId="6B5F87F8" w14:textId="77777777" w:rsidR="00C20613" w:rsidRDefault="00C20613" w:rsidP="00C20613">
      <w:pPr>
        <w:tabs>
          <w:tab w:val="left" w:pos="1620"/>
        </w:tabs>
        <w:ind w:left="360"/>
        <w:rPr>
          <w:rFonts w:ascii="Calibri" w:eastAsia="Calibri" w:hAnsi="Calibri" w:cs="Calibri"/>
          <w:sz w:val="22"/>
          <w:szCs w:val="22"/>
        </w:rPr>
      </w:pPr>
    </w:p>
    <w:p w14:paraId="52119414" w14:textId="77777777"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 xml:space="preserve">Since it costs money to distribute and pay for operations (staffing), it will come as a shock when we resume to a normal TEFAP operational funding level (think 2018 levels or less). That is another reason why the Resiliency Grants are so critical - to help fill gaps.  Try to be mindful of sources coming in and sources going out. We have strong support from EFAP.  When Kim has time, wants to create an overall picture from all funding sources and hand it out to all participants in this meeting.  </w:t>
      </w:r>
    </w:p>
    <w:p w14:paraId="076A982A" w14:textId="77777777" w:rsidR="005C0A53" w:rsidRDefault="005C0A53" w:rsidP="00C20613">
      <w:pPr>
        <w:tabs>
          <w:tab w:val="left" w:pos="1620"/>
        </w:tabs>
        <w:ind w:left="360"/>
        <w:rPr>
          <w:rFonts w:ascii="Calibri" w:eastAsia="Calibri" w:hAnsi="Calibri" w:cs="Calibri"/>
          <w:sz w:val="22"/>
          <w:szCs w:val="22"/>
          <w:u w:val="single"/>
        </w:rPr>
      </w:pPr>
    </w:p>
    <w:p w14:paraId="1F5C2F05" w14:textId="2FB779B8" w:rsidR="005C0A53" w:rsidRDefault="00F646DF" w:rsidP="00C20613">
      <w:pPr>
        <w:tabs>
          <w:tab w:val="left" w:pos="1620"/>
        </w:tabs>
        <w:ind w:left="360"/>
        <w:rPr>
          <w:rFonts w:ascii="Calibri" w:eastAsia="Calibri" w:hAnsi="Calibri" w:cs="Calibri"/>
          <w:b/>
          <w:sz w:val="22"/>
          <w:szCs w:val="22"/>
        </w:rPr>
      </w:pPr>
      <w:r w:rsidRPr="00F646DF">
        <w:rPr>
          <w:rFonts w:ascii="Calibri" w:eastAsia="Calibri" w:hAnsi="Calibri" w:cs="Calibri"/>
          <w:b/>
          <w:sz w:val="22"/>
          <w:szCs w:val="22"/>
        </w:rPr>
        <w:t xml:space="preserve">Resiliency Grant </w:t>
      </w:r>
      <w:r>
        <w:rPr>
          <w:rFonts w:ascii="Calibri" w:eastAsia="Calibri" w:hAnsi="Calibri" w:cs="Calibri"/>
          <w:b/>
          <w:sz w:val="22"/>
          <w:szCs w:val="22"/>
        </w:rPr>
        <w:t xml:space="preserve">- </w:t>
      </w:r>
      <w:r w:rsidR="00C21892">
        <w:rPr>
          <w:rFonts w:ascii="Calibri" w:eastAsia="Calibri" w:hAnsi="Calibri" w:cs="Calibri"/>
          <w:b/>
          <w:sz w:val="22"/>
          <w:szCs w:val="22"/>
        </w:rPr>
        <w:t>Updates from Lindsay Robinson:</w:t>
      </w:r>
    </w:p>
    <w:p w14:paraId="2E84894A" w14:textId="61D3D06D"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About ready to launch the second round of the</w:t>
      </w:r>
      <w:r w:rsidR="00F646DF">
        <w:rPr>
          <w:rFonts w:ascii="Calibri" w:eastAsia="Calibri" w:hAnsi="Calibri" w:cs="Calibri"/>
          <w:sz w:val="22"/>
          <w:szCs w:val="22"/>
        </w:rPr>
        <w:t xml:space="preserve"> Resiliency Grants</w:t>
      </w:r>
      <w:r>
        <w:rPr>
          <w:rFonts w:ascii="Calibri" w:eastAsia="Calibri" w:hAnsi="Calibri" w:cs="Calibri"/>
          <w:sz w:val="22"/>
          <w:szCs w:val="22"/>
        </w:rPr>
        <w:t>.</w:t>
      </w:r>
    </w:p>
    <w:p w14:paraId="2D93B7BF" w14:textId="77777777"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The application window is April 18</w:t>
      </w:r>
      <w:r>
        <w:rPr>
          <w:rFonts w:ascii="Calibri" w:eastAsia="Calibri" w:hAnsi="Calibri" w:cs="Calibri"/>
          <w:sz w:val="22"/>
          <w:szCs w:val="22"/>
          <w:vertAlign w:val="superscript"/>
        </w:rPr>
        <w:t>th</w:t>
      </w:r>
      <w:r>
        <w:rPr>
          <w:rFonts w:ascii="Calibri" w:eastAsia="Calibri" w:hAnsi="Calibri" w:cs="Calibri"/>
          <w:sz w:val="22"/>
          <w:szCs w:val="22"/>
        </w:rPr>
        <w:t>, 2022- June 10</w:t>
      </w:r>
      <w:r>
        <w:rPr>
          <w:rFonts w:ascii="Calibri" w:eastAsia="Calibri" w:hAnsi="Calibri" w:cs="Calibri"/>
          <w:sz w:val="22"/>
          <w:szCs w:val="22"/>
          <w:vertAlign w:val="superscript"/>
        </w:rPr>
        <w:t>th</w:t>
      </w:r>
      <w:r>
        <w:rPr>
          <w:rFonts w:ascii="Calibri" w:eastAsia="Calibri" w:hAnsi="Calibri" w:cs="Calibri"/>
          <w:sz w:val="22"/>
          <w:szCs w:val="22"/>
        </w:rPr>
        <w:t xml:space="preserve"> 20022 (54 days). Website: agr.wa.gov/grants</w:t>
      </w:r>
    </w:p>
    <w:p w14:paraId="7F6BFB2C" w14:textId="4AF02689" w:rsidR="005C0A53" w:rsidRPr="00C2061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Review of applications will occur June 10</w:t>
      </w:r>
      <w:r>
        <w:rPr>
          <w:rFonts w:ascii="Calibri" w:eastAsia="Calibri" w:hAnsi="Calibri" w:cs="Calibri"/>
          <w:sz w:val="22"/>
          <w:szCs w:val="22"/>
          <w:vertAlign w:val="superscript"/>
        </w:rPr>
        <w:t xml:space="preserve"> </w:t>
      </w:r>
      <w:r>
        <w:rPr>
          <w:rFonts w:ascii="Calibri" w:eastAsia="Calibri" w:hAnsi="Calibri" w:cs="Calibri"/>
          <w:sz w:val="22"/>
          <w:szCs w:val="22"/>
        </w:rPr>
        <w:t>– 30</w:t>
      </w:r>
      <w:r>
        <w:rPr>
          <w:rFonts w:ascii="Calibri" w:eastAsia="Calibri" w:hAnsi="Calibri" w:cs="Calibri"/>
          <w:sz w:val="22"/>
          <w:szCs w:val="22"/>
          <w:vertAlign w:val="superscript"/>
        </w:rPr>
        <w:t>,</w:t>
      </w:r>
      <w:r>
        <w:rPr>
          <w:rFonts w:ascii="Calibri" w:eastAsia="Calibri" w:hAnsi="Calibri" w:cs="Calibri"/>
          <w:sz w:val="22"/>
          <w:szCs w:val="22"/>
        </w:rPr>
        <w:t xml:space="preserve"> 2022: </w:t>
      </w:r>
    </w:p>
    <w:p w14:paraId="6C8FC5B0" w14:textId="77777777" w:rsidR="005C0A53" w:rsidRDefault="00C21892" w:rsidP="00C20613">
      <w:pPr>
        <w:numPr>
          <w:ilvl w:val="2"/>
          <w:numId w:val="7"/>
        </w:numPr>
        <w:pBdr>
          <w:top w:val="nil"/>
          <w:left w:val="nil"/>
          <w:bottom w:val="nil"/>
          <w:right w:val="nil"/>
          <w:between w:val="nil"/>
        </w:pBdr>
        <w:tabs>
          <w:tab w:val="left" w:pos="1620"/>
        </w:tabs>
        <w:spacing w:line="276" w:lineRule="auto"/>
        <w:ind w:left="2520"/>
        <w:rPr>
          <w:rFonts w:ascii="Calibri" w:eastAsia="Calibri" w:hAnsi="Calibri" w:cs="Calibri"/>
          <w:sz w:val="22"/>
          <w:szCs w:val="22"/>
        </w:rPr>
      </w:pPr>
      <w:r>
        <w:rPr>
          <w:rFonts w:ascii="Calibri" w:eastAsia="Calibri" w:hAnsi="Calibri" w:cs="Calibri"/>
          <w:sz w:val="22"/>
          <w:szCs w:val="22"/>
        </w:rPr>
        <w:t>Review and selection period.</w:t>
      </w:r>
    </w:p>
    <w:p w14:paraId="629FD0C5" w14:textId="77777777" w:rsidR="005C0A53" w:rsidRDefault="00C21892" w:rsidP="00C20613">
      <w:pPr>
        <w:numPr>
          <w:ilvl w:val="2"/>
          <w:numId w:val="7"/>
        </w:numPr>
        <w:pBdr>
          <w:top w:val="nil"/>
          <w:left w:val="nil"/>
          <w:bottom w:val="nil"/>
          <w:right w:val="nil"/>
          <w:between w:val="nil"/>
        </w:pBdr>
        <w:tabs>
          <w:tab w:val="left" w:pos="1620"/>
        </w:tabs>
        <w:spacing w:line="276" w:lineRule="auto"/>
        <w:ind w:left="2520"/>
        <w:rPr>
          <w:rFonts w:ascii="Calibri" w:eastAsia="Calibri" w:hAnsi="Calibri" w:cs="Calibri"/>
          <w:sz w:val="22"/>
          <w:szCs w:val="22"/>
        </w:rPr>
      </w:pPr>
      <w:r>
        <w:rPr>
          <w:rFonts w:ascii="Calibri" w:eastAsia="Calibri" w:hAnsi="Calibri" w:cs="Calibri"/>
          <w:sz w:val="22"/>
          <w:szCs w:val="22"/>
        </w:rPr>
        <w:t>Finalization of grant awards</w:t>
      </w:r>
    </w:p>
    <w:p w14:paraId="2818FBB2" w14:textId="77777777" w:rsidR="005C0A53" w:rsidRDefault="00C21892" w:rsidP="00C20613">
      <w:pPr>
        <w:numPr>
          <w:ilvl w:val="2"/>
          <w:numId w:val="7"/>
        </w:numPr>
        <w:pBdr>
          <w:top w:val="nil"/>
          <w:left w:val="nil"/>
          <w:bottom w:val="nil"/>
          <w:right w:val="nil"/>
          <w:between w:val="nil"/>
        </w:pBdr>
        <w:tabs>
          <w:tab w:val="left" w:pos="1620"/>
        </w:tabs>
        <w:spacing w:after="200" w:line="276" w:lineRule="auto"/>
        <w:ind w:left="2520"/>
        <w:rPr>
          <w:rFonts w:ascii="Calibri" w:eastAsia="Calibri" w:hAnsi="Calibri" w:cs="Calibri"/>
          <w:sz w:val="22"/>
          <w:szCs w:val="22"/>
        </w:rPr>
      </w:pPr>
      <w:r>
        <w:rPr>
          <w:rFonts w:ascii="Calibri" w:eastAsia="Calibri" w:hAnsi="Calibri" w:cs="Calibri"/>
          <w:sz w:val="22"/>
          <w:szCs w:val="22"/>
        </w:rPr>
        <w:t>Notification of award status</w:t>
      </w:r>
    </w:p>
    <w:p w14:paraId="617CA53E" w14:textId="77777777"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 xml:space="preserve">Contracts will be sent out July 1-8, 2022. </w:t>
      </w:r>
    </w:p>
    <w:p w14:paraId="05DC239A" w14:textId="77777777"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Anticipated contract period will be July 1</w:t>
      </w:r>
      <w:r>
        <w:rPr>
          <w:rFonts w:ascii="Calibri" w:eastAsia="Calibri" w:hAnsi="Calibri" w:cs="Calibri"/>
          <w:sz w:val="22"/>
          <w:szCs w:val="22"/>
          <w:vertAlign w:val="superscript"/>
        </w:rPr>
        <w:t>st</w:t>
      </w:r>
      <w:r>
        <w:rPr>
          <w:rFonts w:ascii="Calibri" w:eastAsia="Calibri" w:hAnsi="Calibri" w:cs="Calibri"/>
          <w:sz w:val="22"/>
          <w:szCs w:val="22"/>
        </w:rPr>
        <w:t>, 2022, to June 30</w:t>
      </w:r>
      <w:r>
        <w:rPr>
          <w:rFonts w:ascii="Calibri" w:eastAsia="Calibri" w:hAnsi="Calibri" w:cs="Calibri"/>
          <w:sz w:val="22"/>
          <w:szCs w:val="22"/>
          <w:vertAlign w:val="superscript"/>
        </w:rPr>
        <w:t>th</w:t>
      </w:r>
      <w:r>
        <w:rPr>
          <w:rFonts w:ascii="Calibri" w:eastAsia="Calibri" w:hAnsi="Calibri" w:cs="Calibri"/>
          <w:sz w:val="22"/>
          <w:szCs w:val="22"/>
        </w:rPr>
        <w:t xml:space="preserve">, 2023. </w:t>
      </w:r>
    </w:p>
    <w:p w14:paraId="694E89E2" w14:textId="77777777"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 xml:space="preserve">There’s much more funding this time, close to $16 million in total funds. </w:t>
      </w:r>
    </w:p>
    <w:p w14:paraId="050C9320" w14:textId="77777777"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Feeling optimistic about the impact this can have on the Hunger Relief Network. This will help strengthen our network which includes food purchases, staffing, projects, and equipment.</w:t>
      </w:r>
    </w:p>
    <w:p w14:paraId="4E74D4F1" w14:textId="77777777"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 xml:space="preserve">Since there’s more funding, the new application will be more in-dept. Please start the application early. </w:t>
      </w:r>
    </w:p>
    <w:p w14:paraId="731A02BB" w14:textId="77777777" w:rsidR="005C0A53" w:rsidRDefault="005C0A53" w:rsidP="00C20613">
      <w:pPr>
        <w:tabs>
          <w:tab w:val="left" w:pos="1620"/>
        </w:tabs>
        <w:ind w:left="360"/>
        <w:rPr>
          <w:rFonts w:ascii="Calibri" w:eastAsia="Calibri" w:hAnsi="Calibri" w:cs="Calibri"/>
          <w:sz w:val="22"/>
          <w:szCs w:val="22"/>
        </w:rPr>
      </w:pPr>
    </w:p>
    <w:p w14:paraId="47E7B053" w14:textId="77777777"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Round 2 Resiliency Grant funding priorities:</w:t>
      </w:r>
    </w:p>
    <w:p w14:paraId="1E644BAD" w14:textId="77777777" w:rsidR="005C0A53" w:rsidRDefault="00C21892" w:rsidP="00C20613">
      <w:pPr>
        <w:numPr>
          <w:ilvl w:val="0"/>
          <w:numId w:val="4"/>
        </w:numPr>
        <w:pBdr>
          <w:top w:val="nil"/>
          <w:left w:val="nil"/>
          <w:bottom w:val="nil"/>
          <w:right w:val="nil"/>
          <w:between w:val="nil"/>
        </w:pBdr>
        <w:tabs>
          <w:tab w:val="left" w:pos="1620"/>
        </w:tabs>
        <w:spacing w:line="276" w:lineRule="auto"/>
        <w:ind w:left="1080"/>
        <w:rPr>
          <w:rFonts w:ascii="Calibri" w:eastAsia="Calibri" w:hAnsi="Calibri" w:cs="Calibri"/>
          <w:sz w:val="22"/>
          <w:szCs w:val="22"/>
        </w:rPr>
      </w:pPr>
      <w:r>
        <w:rPr>
          <w:rFonts w:ascii="Calibri" w:eastAsia="Calibri" w:hAnsi="Calibri" w:cs="Calibri"/>
          <w:sz w:val="22"/>
          <w:szCs w:val="22"/>
        </w:rPr>
        <w:t xml:space="preserve">We’re looking at recommendations of the Capacity Survey Report that was created by Harvest Against Hunger with collaboration from University of Washington.  </w:t>
      </w:r>
    </w:p>
    <w:p w14:paraId="08B7F86E" w14:textId="77777777" w:rsidR="005C0A53" w:rsidRDefault="00C21892" w:rsidP="00C20613">
      <w:pPr>
        <w:numPr>
          <w:ilvl w:val="0"/>
          <w:numId w:val="4"/>
        </w:numPr>
        <w:pBdr>
          <w:top w:val="nil"/>
          <w:left w:val="nil"/>
          <w:bottom w:val="nil"/>
          <w:right w:val="nil"/>
          <w:between w:val="nil"/>
        </w:pBdr>
        <w:tabs>
          <w:tab w:val="left" w:pos="1620"/>
        </w:tabs>
        <w:spacing w:line="276" w:lineRule="auto"/>
        <w:ind w:left="1080"/>
        <w:rPr>
          <w:rFonts w:ascii="Calibri" w:eastAsia="Calibri" w:hAnsi="Calibri" w:cs="Calibri"/>
          <w:sz w:val="22"/>
          <w:szCs w:val="22"/>
        </w:rPr>
      </w:pPr>
      <w:r>
        <w:rPr>
          <w:rFonts w:ascii="Calibri" w:eastAsia="Calibri" w:hAnsi="Calibri" w:cs="Calibri"/>
          <w:sz w:val="22"/>
          <w:szCs w:val="22"/>
        </w:rPr>
        <w:t>Support BIPOC- led organizations, and organizations with BIPOC- strong partnerships.</w:t>
      </w:r>
    </w:p>
    <w:p w14:paraId="14C23981" w14:textId="77777777" w:rsidR="005C0A53" w:rsidRDefault="00C21892" w:rsidP="00C20613">
      <w:pPr>
        <w:numPr>
          <w:ilvl w:val="0"/>
          <w:numId w:val="4"/>
        </w:numPr>
        <w:pBdr>
          <w:top w:val="nil"/>
          <w:left w:val="nil"/>
          <w:bottom w:val="nil"/>
          <w:right w:val="nil"/>
          <w:between w:val="nil"/>
        </w:pBdr>
        <w:tabs>
          <w:tab w:val="left" w:pos="1620"/>
        </w:tabs>
        <w:spacing w:line="276" w:lineRule="auto"/>
        <w:ind w:left="1080"/>
        <w:rPr>
          <w:rFonts w:ascii="Calibri" w:eastAsia="Calibri" w:hAnsi="Calibri" w:cs="Calibri"/>
          <w:sz w:val="22"/>
          <w:szCs w:val="22"/>
        </w:rPr>
      </w:pPr>
      <w:r>
        <w:rPr>
          <w:rFonts w:ascii="Calibri" w:eastAsia="Calibri" w:hAnsi="Calibri" w:cs="Calibri"/>
          <w:sz w:val="22"/>
          <w:szCs w:val="22"/>
        </w:rPr>
        <w:t xml:space="preserve">Support Rural, less dense regions and underserved communities. </w:t>
      </w:r>
    </w:p>
    <w:p w14:paraId="7A24BD69" w14:textId="77777777" w:rsidR="005C0A53" w:rsidRDefault="00C21892" w:rsidP="00C20613">
      <w:pPr>
        <w:numPr>
          <w:ilvl w:val="0"/>
          <w:numId w:val="4"/>
        </w:numPr>
        <w:pBdr>
          <w:top w:val="nil"/>
          <w:left w:val="nil"/>
          <w:bottom w:val="nil"/>
          <w:right w:val="nil"/>
          <w:between w:val="nil"/>
        </w:pBdr>
        <w:tabs>
          <w:tab w:val="left" w:pos="1620"/>
        </w:tabs>
        <w:spacing w:after="200" w:line="276" w:lineRule="auto"/>
        <w:ind w:left="1080"/>
        <w:rPr>
          <w:rFonts w:ascii="Calibri" w:eastAsia="Calibri" w:hAnsi="Calibri" w:cs="Calibri"/>
          <w:sz w:val="22"/>
          <w:szCs w:val="22"/>
        </w:rPr>
      </w:pPr>
      <w:r>
        <w:rPr>
          <w:rFonts w:ascii="Calibri" w:eastAsia="Calibri" w:hAnsi="Calibri" w:cs="Calibri"/>
          <w:sz w:val="22"/>
          <w:szCs w:val="22"/>
        </w:rPr>
        <w:t xml:space="preserve">Receive statewide representation </w:t>
      </w:r>
    </w:p>
    <w:p w14:paraId="6E836425" w14:textId="77777777"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 xml:space="preserve">Round 2 Resiliency Grant funding objectives: </w:t>
      </w:r>
    </w:p>
    <w:p w14:paraId="41A5DB26" w14:textId="77777777" w:rsidR="005C0A53" w:rsidRDefault="00C21892" w:rsidP="00C20613">
      <w:pPr>
        <w:numPr>
          <w:ilvl w:val="0"/>
          <w:numId w:val="5"/>
        </w:numPr>
        <w:pBdr>
          <w:top w:val="nil"/>
          <w:left w:val="nil"/>
          <w:bottom w:val="nil"/>
          <w:right w:val="nil"/>
          <w:between w:val="nil"/>
        </w:pBdr>
        <w:tabs>
          <w:tab w:val="left" w:pos="1620"/>
        </w:tabs>
        <w:spacing w:line="276" w:lineRule="auto"/>
        <w:ind w:left="1080"/>
        <w:rPr>
          <w:rFonts w:ascii="Calibri" w:eastAsia="Calibri" w:hAnsi="Calibri" w:cs="Calibri"/>
          <w:sz w:val="22"/>
          <w:szCs w:val="22"/>
        </w:rPr>
      </w:pPr>
      <w:r>
        <w:rPr>
          <w:rFonts w:ascii="Calibri" w:eastAsia="Calibri" w:hAnsi="Calibri" w:cs="Calibri"/>
          <w:sz w:val="22"/>
          <w:szCs w:val="22"/>
        </w:rPr>
        <w:t xml:space="preserve">Collaborations- strengthen the relationships of regional, interregional, county, and food hub partners.  </w:t>
      </w:r>
    </w:p>
    <w:p w14:paraId="12D51673" w14:textId="77777777" w:rsidR="005C0A53" w:rsidRDefault="00C21892" w:rsidP="00C20613">
      <w:pPr>
        <w:numPr>
          <w:ilvl w:val="0"/>
          <w:numId w:val="5"/>
        </w:numPr>
        <w:pBdr>
          <w:top w:val="nil"/>
          <w:left w:val="nil"/>
          <w:bottom w:val="nil"/>
          <w:right w:val="nil"/>
          <w:between w:val="nil"/>
        </w:pBdr>
        <w:tabs>
          <w:tab w:val="left" w:pos="1620"/>
        </w:tabs>
        <w:spacing w:line="276" w:lineRule="auto"/>
        <w:ind w:left="1080"/>
        <w:rPr>
          <w:rFonts w:ascii="Calibri" w:eastAsia="Calibri" w:hAnsi="Calibri" w:cs="Calibri"/>
          <w:sz w:val="22"/>
          <w:szCs w:val="22"/>
        </w:rPr>
      </w:pPr>
      <w:r>
        <w:rPr>
          <w:rFonts w:ascii="Calibri" w:eastAsia="Calibri" w:hAnsi="Calibri" w:cs="Calibri"/>
          <w:sz w:val="22"/>
          <w:szCs w:val="22"/>
        </w:rPr>
        <w:t xml:space="preserve">Local purchasing- Invest in local businesses and local agriculture. </w:t>
      </w:r>
    </w:p>
    <w:p w14:paraId="13CB04DC" w14:textId="77777777" w:rsidR="005C0A53" w:rsidRDefault="00C21892" w:rsidP="00C20613">
      <w:pPr>
        <w:numPr>
          <w:ilvl w:val="0"/>
          <w:numId w:val="5"/>
        </w:numPr>
        <w:pBdr>
          <w:top w:val="nil"/>
          <w:left w:val="nil"/>
          <w:bottom w:val="nil"/>
          <w:right w:val="nil"/>
          <w:between w:val="nil"/>
        </w:pBdr>
        <w:tabs>
          <w:tab w:val="left" w:pos="1620"/>
        </w:tabs>
        <w:spacing w:line="276" w:lineRule="auto"/>
        <w:ind w:left="1080"/>
        <w:rPr>
          <w:rFonts w:ascii="Calibri" w:eastAsia="Calibri" w:hAnsi="Calibri" w:cs="Calibri"/>
          <w:sz w:val="22"/>
          <w:szCs w:val="22"/>
        </w:rPr>
      </w:pPr>
      <w:r>
        <w:rPr>
          <w:rFonts w:ascii="Calibri" w:eastAsia="Calibri" w:hAnsi="Calibri" w:cs="Calibri"/>
          <w:sz w:val="22"/>
          <w:szCs w:val="22"/>
        </w:rPr>
        <w:t xml:space="preserve">Service operations- Support staffing, equipment and capital improvement. </w:t>
      </w:r>
    </w:p>
    <w:p w14:paraId="6E861F8C" w14:textId="77777777" w:rsidR="005C0A53" w:rsidRDefault="00C21892" w:rsidP="00C20613">
      <w:pPr>
        <w:numPr>
          <w:ilvl w:val="0"/>
          <w:numId w:val="5"/>
        </w:numPr>
        <w:pBdr>
          <w:top w:val="nil"/>
          <w:left w:val="nil"/>
          <w:bottom w:val="nil"/>
          <w:right w:val="nil"/>
          <w:between w:val="nil"/>
        </w:pBdr>
        <w:tabs>
          <w:tab w:val="left" w:pos="1620"/>
        </w:tabs>
        <w:spacing w:after="200" w:line="276" w:lineRule="auto"/>
        <w:ind w:left="1080"/>
        <w:rPr>
          <w:rFonts w:ascii="Calibri" w:eastAsia="Calibri" w:hAnsi="Calibri" w:cs="Calibri"/>
          <w:sz w:val="22"/>
          <w:szCs w:val="22"/>
        </w:rPr>
      </w:pPr>
      <w:r>
        <w:rPr>
          <w:rFonts w:ascii="Calibri" w:eastAsia="Calibri" w:hAnsi="Calibri" w:cs="Calibri"/>
          <w:sz w:val="22"/>
          <w:szCs w:val="22"/>
        </w:rPr>
        <w:t xml:space="preserve">Client experience enhancement  </w:t>
      </w:r>
    </w:p>
    <w:p w14:paraId="2A751D78" w14:textId="77777777"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Round 2 Resiliency Grant funding categories:</w:t>
      </w:r>
    </w:p>
    <w:p w14:paraId="69F855BD" w14:textId="77777777" w:rsidR="005C0A53" w:rsidRDefault="00C21892" w:rsidP="00C20613">
      <w:pPr>
        <w:numPr>
          <w:ilvl w:val="0"/>
          <w:numId w:val="6"/>
        </w:numPr>
        <w:pBdr>
          <w:top w:val="nil"/>
          <w:left w:val="nil"/>
          <w:bottom w:val="nil"/>
          <w:right w:val="nil"/>
          <w:between w:val="nil"/>
        </w:pBdr>
        <w:tabs>
          <w:tab w:val="left" w:pos="1620"/>
        </w:tabs>
        <w:spacing w:line="276" w:lineRule="auto"/>
        <w:ind w:left="1080"/>
        <w:rPr>
          <w:rFonts w:ascii="Calibri" w:eastAsia="Calibri" w:hAnsi="Calibri" w:cs="Calibri"/>
          <w:sz w:val="22"/>
          <w:szCs w:val="22"/>
        </w:rPr>
      </w:pPr>
      <w:r>
        <w:rPr>
          <w:rFonts w:ascii="Calibri" w:eastAsia="Calibri" w:hAnsi="Calibri" w:cs="Calibri"/>
          <w:sz w:val="22"/>
          <w:szCs w:val="22"/>
        </w:rPr>
        <w:t xml:space="preserve">Equipment and installation costs- Award size is up to $4,999 to use towards equipment and installation costs. </w:t>
      </w:r>
    </w:p>
    <w:p w14:paraId="76FE28FF" w14:textId="77777777" w:rsidR="005C0A53" w:rsidRDefault="00C21892" w:rsidP="00C20613">
      <w:pPr>
        <w:numPr>
          <w:ilvl w:val="0"/>
          <w:numId w:val="6"/>
        </w:numPr>
        <w:pBdr>
          <w:top w:val="nil"/>
          <w:left w:val="nil"/>
          <w:bottom w:val="nil"/>
          <w:right w:val="nil"/>
          <w:between w:val="nil"/>
        </w:pBdr>
        <w:tabs>
          <w:tab w:val="left" w:pos="1620"/>
        </w:tabs>
        <w:spacing w:line="276" w:lineRule="auto"/>
        <w:ind w:left="1080"/>
        <w:rPr>
          <w:rFonts w:ascii="Calibri" w:eastAsia="Calibri" w:hAnsi="Calibri" w:cs="Calibri"/>
          <w:sz w:val="22"/>
          <w:szCs w:val="22"/>
        </w:rPr>
      </w:pPr>
      <w:r>
        <w:rPr>
          <w:rFonts w:ascii="Calibri" w:eastAsia="Calibri" w:hAnsi="Calibri" w:cs="Calibri"/>
          <w:sz w:val="22"/>
          <w:szCs w:val="22"/>
        </w:rPr>
        <w:t xml:space="preserve">Contracted hunger relief organizations- At least 30 percent of award projects will be to organizations who participate in WSDA Food Assistance programs. </w:t>
      </w:r>
    </w:p>
    <w:p w14:paraId="0F77A9B6" w14:textId="77777777" w:rsidR="005C0A53" w:rsidRDefault="00C21892" w:rsidP="00C20613">
      <w:pPr>
        <w:numPr>
          <w:ilvl w:val="0"/>
          <w:numId w:val="6"/>
        </w:numPr>
        <w:pBdr>
          <w:top w:val="nil"/>
          <w:left w:val="nil"/>
          <w:bottom w:val="nil"/>
          <w:right w:val="nil"/>
          <w:between w:val="nil"/>
        </w:pBdr>
        <w:tabs>
          <w:tab w:val="left" w:pos="1620"/>
        </w:tabs>
        <w:spacing w:line="276" w:lineRule="auto"/>
        <w:ind w:left="1080"/>
        <w:rPr>
          <w:rFonts w:ascii="Calibri" w:eastAsia="Calibri" w:hAnsi="Calibri" w:cs="Calibri"/>
          <w:sz w:val="22"/>
          <w:szCs w:val="22"/>
        </w:rPr>
      </w:pPr>
      <w:r>
        <w:rPr>
          <w:rFonts w:ascii="Calibri" w:eastAsia="Calibri" w:hAnsi="Calibri" w:cs="Calibri"/>
          <w:sz w:val="22"/>
          <w:szCs w:val="22"/>
        </w:rPr>
        <w:t xml:space="preserve">Regional Distribution Organizations (RDOs)- At least 20 percent of awards will be to organizations qualifying as RDOs with projects related to those functions. </w:t>
      </w:r>
    </w:p>
    <w:p w14:paraId="7CB67452" w14:textId="77777777" w:rsidR="005C0A53" w:rsidRDefault="00C21892" w:rsidP="00C20613">
      <w:pPr>
        <w:numPr>
          <w:ilvl w:val="0"/>
          <w:numId w:val="6"/>
        </w:numPr>
        <w:pBdr>
          <w:top w:val="nil"/>
          <w:left w:val="nil"/>
          <w:bottom w:val="nil"/>
          <w:right w:val="nil"/>
          <w:between w:val="nil"/>
        </w:pBdr>
        <w:tabs>
          <w:tab w:val="left" w:pos="1620"/>
        </w:tabs>
        <w:spacing w:after="200" w:line="276" w:lineRule="auto"/>
        <w:ind w:left="1080"/>
        <w:rPr>
          <w:rFonts w:ascii="Calibri" w:eastAsia="Calibri" w:hAnsi="Calibri" w:cs="Calibri"/>
          <w:sz w:val="22"/>
          <w:szCs w:val="22"/>
        </w:rPr>
      </w:pPr>
      <w:r>
        <w:rPr>
          <w:rFonts w:ascii="Calibri" w:eastAsia="Calibri" w:hAnsi="Calibri" w:cs="Calibri"/>
          <w:sz w:val="22"/>
          <w:szCs w:val="22"/>
        </w:rPr>
        <w:lastRenderedPageBreak/>
        <w:t>Hunger relief organizations not currently contracted with WSDA- At least 30% of awarded projects will be to organizations who do not currently participate in WSDA Food Assistance Programs.</w:t>
      </w:r>
    </w:p>
    <w:p w14:paraId="7E995962" w14:textId="77777777" w:rsidR="005C0A53" w:rsidRPr="00C20613" w:rsidRDefault="00C21892" w:rsidP="00C20613">
      <w:pPr>
        <w:tabs>
          <w:tab w:val="left" w:pos="1620"/>
        </w:tabs>
        <w:ind w:left="360"/>
        <w:rPr>
          <w:rFonts w:asciiTheme="majorHAnsi" w:eastAsia="Calibri" w:hAnsiTheme="majorHAnsi" w:cstheme="majorHAnsi"/>
          <w:sz w:val="22"/>
          <w:szCs w:val="22"/>
        </w:rPr>
      </w:pPr>
      <w:r w:rsidRPr="00C20613">
        <w:rPr>
          <w:rFonts w:asciiTheme="majorHAnsi" w:eastAsia="Calibri" w:hAnsiTheme="majorHAnsi" w:cstheme="majorHAnsi"/>
          <w:sz w:val="22"/>
          <w:szCs w:val="22"/>
        </w:rPr>
        <w:t xml:space="preserve">Eligibility requirements are similar to the previous round. It is open to non-profit, tribal, and hunger relief organizations. See </w:t>
      </w:r>
      <w:hyperlink r:id="rId11">
        <w:r w:rsidRPr="00C20613">
          <w:rPr>
            <w:rFonts w:asciiTheme="majorHAnsi" w:eastAsia="Calibri" w:hAnsiTheme="majorHAnsi" w:cstheme="majorHAnsi"/>
            <w:color w:val="0000FF"/>
            <w:sz w:val="22"/>
            <w:szCs w:val="22"/>
            <w:u w:val="single"/>
          </w:rPr>
          <w:t>website</w:t>
        </w:r>
      </w:hyperlink>
      <w:r w:rsidRPr="00C20613">
        <w:rPr>
          <w:rFonts w:asciiTheme="majorHAnsi" w:eastAsia="Calibri" w:hAnsiTheme="majorHAnsi" w:cstheme="majorHAnsi"/>
          <w:sz w:val="22"/>
          <w:szCs w:val="22"/>
        </w:rPr>
        <w:t xml:space="preserve"> for more information, including frequently asked questions.</w:t>
      </w:r>
    </w:p>
    <w:p w14:paraId="5C06FE82" w14:textId="77777777" w:rsidR="005C0A53" w:rsidRPr="00C20613" w:rsidRDefault="005C0A53" w:rsidP="00C20613">
      <w:pPr>
        <w:tabs>
          <w:tab w:val="left" w:pos="1620"/>
        </w:tabs>
        <w:ind w:left="360"/>
        <w:rPr>
          <w:rFonts w:asciiTheme="majorHAnsi" w:eastAsia="Calibri" w:hAnsiTheme="majorHAnsi" w:cstheme="majorHAnsi"/>
          <w:sz w:val="22"/>
          <w:szCs w:val="22"/>
        </w:rPr>
      </w:pPr>
    </w:p>
    <w:p w14:paraId="135EAF73" w14:textId="77777777" w:rsidR="005C0A53" w:rsidRPr="00C20613" w:rsidRDefault="00C21892" w:rsidP="00C20613">
      <w:pPr>
        <w:tabs>
          <w:tab w:val="left" w:pos="1620"/>
        </w:tabs>
        <w:ind w:left="360"/>
        <w:rPr>
          <w:rFonts w:asciiTheme="majorHAnsi" w:eastAsia="Calibri" w:hAnsiTheme="majorHAnsi" w:cstheme="majorHAnsi"/>
          <w:sz w:val="22"/>
          <w:szCs w:val="22"/>
        </w:rPr>
      </w:pPr>
      <w:r w:rsidRPr="00C20613">
        <w:rPr>
          <w:rFonts w:asciiTheme="majorHAnsi" w:eastAsia="Calibri" w:hAnsiTheme="majorHAnsi" w:cstheme="majorHAnsi"/>
          <w:sz w:val="22"/>
          <w:szCs w:val="22"/>
        </w:rPr>
        <w:t xml:space="preserve">Grant program contacts: Lindsey Robinson and Anna Berrey </w:t>
      </w:r>
      <w:hyperlink r:id="rId12">
        <w:r w:rsidRPr="00C20613">
          <w:rPr>
            <w:rFonts w:asciiTheme="majorHAnsi" w:eastAsia="Calibri" w:hAnsiTheme="majorHAnsi" w:cstheme="majorHAnsi"/>
            <w:color w:val="0000FF"/>
            <w:sz w:val="22"/>
            <w:szCs w:val="22"/>
            <w:u w:val="single"/>
          </w:rPr>
          <w:t>foodassistancegrants@agr.wa.gov</w:t>
        </w:r>
      </w:hyperlink>
      <w:r w:rsidRPr="00C20613">
        <w:rPr>
          <w:rFonts w:asciiTheme="majorHAnsi" w:eastAsia="Calibri" w:hAnsiTheme="majorHAnsi" w:cstheme="majorHAnsi"/>
          <w:sz w:val="22"/>
          <w:szCs w:val="22"/>
        </w:rPr>
        <w:t xml:space="preserve"> </w:t>
      </w:r>
    </w:p>
    <w:p w14:paraId="6751C4D3" w14:textId="77777777" w:rsidR="00C20613" w:rsidRPr="00C20613" w:rsidRDefault="00C20613" w:rsidP="00C20613">
      <w:pPr>
        <w:tabs>
          <w:tab w:val="left" w:pos="1620"/>
        </w:tabs>
        <w:ind w:left="360"/>
        <w:rPr>
          <w:rFonts w:asciiTheme="majorHAnsi" w:eastAsia="Calibri" w:hAnsiTheme="majorHAnsi" w:cstheme="majorHAnsi"/>
          <w:sz w:val="22"/>
          <w:szCs w:val="22"/>
        </w:rPr>
      </w:pPr>
    </w:p>
    <w:p w14:paraId="327D89AC" w14:textId="7A032FE8" w:rsidR="005C0A53" w:rsidRPr="00C20613" w:rsidRDefault="00C21892" w:rsidP="00C20613">
      <w:pPr>
        <w:tabs>
          <w:tab w:val="left" w:pos="1620"/>
        </w:tabs>
        <w:ind w:left="360"/>
        <w:rPr>
          <w:rFonts w:asciiTheme="majorHAnsi" w:eastAsia="Calibri" w:hAnsiTheme="majorHAnsi" w:cstheme="majorHAnsi"/>
          <w:b/>
          <w:bCs/>
          <w:sz w:val="22"/>
          <w:szCs w:val="22"/>
        </w:rPr>
      </w:pPr>
      <w:r w:rsidRPr="00C20613">
        <w:rPr>
          <w:rFonts w:asciiTheme="majorHAnsi" w:eastAsia="Calibri" w:hAnsiTheme="majorHAnsi" w:cstheme="majorHAnsi"/>
          <w:b/>
          <w:bCs/>
          <w:sz w:val="22"/>
          <w:szCs w:val="22"/>
        </w:rPr>
        <w:t xml:space="preserve">Questions: </w:t>
      </w:r>
    </w:p>
    <w:p w14:paraId="15175C7C" w14:textId="77777777" w:rsidR="005C0A53" w:rsidRPr="00C20613" w:rsidRDefault="00C21892" w:rsidP="00C20613">
      <w:pPr>
        <w:pBdr>
          <w:top w:val="nil"/>
          <w:left w:val="nil"/>
          <w:bottom w:val="nil"/>
          <w:right w:val="nil"/>
          <w:between w:val="nil"/>
        </w:pBdr>
        <w:tabs>
          <w:tab w:val="left" w:pos="1620"/>
        </w:tabs>
        <w:spacing w:after="200" w:line="276" w:lineRule="auto"/>
        <w:ind w:left="360"/>
        <w:rPr>
          <w:rFonts w:asciiTheme="majorHAnsi" w:eastAsia="Calibri" w:hAnsiTheme="majorHAnsi" w:cstheme="majorHAnsi"/>
          <w:sz w:val="22"/>
          <w:szCs w:val="22"/>
        </w:rPr>
      </w:pPr>
      <w:r w:rsidRPr="00C20613">
        <w:rPr>
          <w:rFonts w:asciiTheme="majorHAnsi" w:eastAsia="Calibri" w:hAnsiTheme="majorHAnsi" w:cstheme="majorHAnsi"/>
          <w:sz w:val="22"/>
          <w:szCs w:val="22"/>
        </w:rPr>
        <w:t>With so much more funding and resources available, is there anticipation to expand staffing or operational support re: reduction of client barriers? No plans for expansion of these services. Would like to see these services strengthened instead of expanded. Would be up to the organization’s discretion. WSDA has hired a new staff member to partake in site visits for monitoring organizations.</w:t>
      </w:r>
    </w:p>
    <w:p w14:paraId="3C43C216" w14:textId="384AF21A" w:rsidR="005C0A53" w:rsidRDefault="00F646DF" w:rsidP="00C20613">
      <w:pPr>
        <w:tabs>
          <w:tab w:val="left" w:pos="1620"/>
        </w:tabs>
        <w:ind w:left="360"/>
        <w:rPr>
          <w:rFonts w:ascii="Calibri" w:eastAsia="Calibri" w:hAnsi="Calibri" w:cs="Calibri"/>
          <w:b/>
          <w:sz w:val="22"/>
          <w:szCs w:val="22"/>
        </w:rPr>
      </w:pPr>
      <w:r w:rsidRPr="00F646DF">
        <w:rPr>
          <w:rFonts w:ascii="Calibri" w:eastAsia="Calibri" w:hAnsi="Calibri" w:cs="Calibri"/>
          <w:b/>
          <w:sz w:val="22"/>
          <w:szCs w:val="22"/>
        </w:rPr>
        <w:t>Compliance Reviews</w:t>
      </w:r>
      <w:r>
        <w:rPr>
          <w:rFonts w:ascii="Calibri" w:eastAsia="Calibri" w:hAnsi="Calibri" w:cs="Calibri"/>
          <w:b/>
          <w:sz w:val="22"/>
          <w:szCs w:val="22"/>
        </w:rPr>
        <w:t xml:space="preserve"> -</w:t>
      </w:r>
      <w:r w:rsidR="00C21892">
        <w:rPr>
          <w:rFonts w:ascii="Calibri" w:eastAsia="Calibri" w:hAnsi="Calibri" w:cs="Calibri"/>
          <w:b/>
          <w:sz w:val="22"/>
          <w:szCs w:val="22"/>
        </w:rPr>
        <w:t>Updates from Kyle Merslich</w:t>
      </w:r>
    </w:p>
    <w:p w14:paraId="0E7992F2" w14:textId="77777777"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 xml:space="preserve">Ahead of time with our schedule to get contractor and subcontractor forms updated and revised. </w:t>
      </w:r>
    </w:p>
    <w:p w14:paraId="6907164B" w14:textId="77777777"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 xml:space="preserve">We would like to see contractor and subcontractor forms completed soon, so we have more time with our contractors and subcontractors on more beneficial topics in person. Working towards getting these forms approved by our agency soon. Once we have a list generated of prospective subcontractors, we collaborate with our TEFAP contractors for review and intake for the upcoming fiscal year. We will be updating the income guidelines on the new form. Looking to have a client intake subcommittee, facilitated by Michelle Douglas. </w:t>
      </w:r>
    </w:p>
    <w:p w14:paraId="4FEF26EB" w14:textId="77777777"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 xml:space="preserve">Wording will change on these forms.  Ultimately, we want the form to be easy to understand for our clients. </w:t>
      </w:r>
    </w:p>
    <w:p w14:paraId="24B4DFE3" w14:textId="77777777" w:rsidR="005C0A53" w:rsidRDefault="00C21892" w:rsidP="00C20613">
      <w:pPr>
        <w:tabs>
          <w:tab w:val="left" w:pos="1620"/>
        </w:tabs>
        <w:ind w:left="360"/>
        <w:rPr>
          <w:rFonts w:ascii="Calibri" w:eastAsia="Calibri" w:hAnsi="Calibri" w:cs="Calibri"/>
          <w:sz w:val="22"/>
          <w:szCs w:val="22"/>
        </w:rPr>
      </w:pPr>
      <w:r>
        <w:rPr>
          <w:rFonts w:ascii="Calibri" w:eastAsia="Calibri" w:hAnsi="Calibri" w:cs="Calibri"/>
          <w:sz w:val="22"/>
          <w:szCs w:val="22"/>
        </w:rPr>
        <w:t>Certain requirements will be removed on the intake form to reduce unnecessary confusion and hardship for the contractors and WSDA data pulled</w:t>
      </w:r>
    </w:p>
    <w:p w14:paraId="49FDCB20" w14:textId="77777777" w:rsidR="005C0A53" w:rsidRDefault="005C0A53">
      <w:pPr>
        <w:tabs>
          <w:tab w:val="left" w:pos="1620"/>
        </w:tabs>
        <w:rPr>
          <w:rFonts w:ascii="Calibri" w:eastAsia="Calibri" w:hAnsi="Calibri" w:cs="Calibri"/>
          <w:sz w:val="22"/>
          <w:szCs w:val="22"/>
        </w:rPr>
      </w:pPr>
    </w:p>
    <w:p w14:paraId="2866654A" w14:textId="5EEF72B5" w:rsidR="005C0A53" w:rsidRPr="00C20613" w:rsidRDefault="00C21892" w:rsidP="00C20613">
      <w:pPr>
        <w:pStyle w:val="ListParagraph"/>
        <w:numPr>
          <w:ilvl w:val="0"/>
          <w:numId w:val="11"/>
        </w:numPr>
        <w:pBdr>
          <w:top w:val="nil"/>
          <w:left w:val="nil"/>
          <w:bottom w:val="nil"/>
          <w:right w:val="nil"/>
          <w:between w:val="nil"/>
        </w:pBdr>
        <w:spacing w:line="264" w:lineRule="auto"/>
        <w:rPr>
          <w:rFonts w:cs="Calibri"/>
          <w:b/>
        </w:rPr>
      </w:pPr>
      <w:r w:rsidRPr="00C20613">
        <w:rPr>
          <w:rFonts w:cs="Calibri"/>
          <w:b/>
        </w:rPr>
        <w:t>Review work in progress:</w:t>
      </w:r>
    </w:p>
    <w:p w14:paraId="2B34D61B" w14:textId="46E76020" w:rsidR="005C0A53" w:rsidRPr="00C20613" w:rsidRDefault="00C21892" w:rsidP="00C20613">
      <w:pPr>
        <w:pStyle w:val="ListParagraph"/>
        <w:numPr>
          <w:ilvl w:val="1"/>
          <w:numId w:val="6"/>
        </w:numPr>
        <w:pBdr>
          <w:top w:val="nil"/>
          <w:left w:val="nil"/>
          <w:bottom w:val="nil"/>
          <w:right w:val="nil"/>
          <w:between w:val="nil"/>
        </w:pBdr>
        <w:spacing w:line="264" w:lineRule="auto"/>
        <w:ind w:left="720" w:firstLine="360"/>
        <w:rPr>
          <w:rFonts w:cs="Calibri"/>
        </w:rPr>
      </w:pPr>
      <w:r w:rsidRPr="00C20613">
        <w:rPr>
          <w:rFonts w:cs="Calibri"/>
          <w:b/>
        </w:rPr>
        <w:t>WSDA Subcontractor Resources Task Force (Michelle Douglas):</w:t>
      </w:r>
      <w:r w:rsidRPr="00C20613">
        <w:rPr>
          <w:rFonts w:cs="Calibri"/>
        </w:rPr>
        <w:t xml:space="preserve"> </w:t>
      </w:r>
      <w:r w:rsidR="00C20613">
        <w:rPr>
          <w:rFonts w:cs="Calibri"/>
        </w:rPr>
        <w:tab/>
      </w:r>
      <w:r w:rsidR="00C20613">
        <w:rPr>
          <w:rFonts w:cs="Calibri"/>
        </w:rPr>
        <w:tab/>
      </w:r>
      <w:r w:rsidR="00C20613">
        <w:rPr>
          <w:rFonts w:cs="Calibri"/>
        </w:rPr>
        <w:tab/>
      </w:r>
      <w:r w:rsidR="00C20613">
        <w:rPr>
          <w:rFonts w:cs="Calibri"/>
        </w:rPr>
        <w:tab/>
      </w:r>
      <w:r w:rsidRPr="00C20613">
        <w:rPr>
          <w:rFonts w:cs="Calibri"/>
        </w:rPr>
        <w:t>On hold. Unsure when they’re coming back due to COVID.</w:t>
      </w:r>
    </w:p>
    <w:p w14:paraId="25069C28" w14:textId="77777777" w:rsidR="005C0A53" w:rsidRDefault="005C0A53" w:rsidP="00B877C8">
      <w:pPr>
        <w:pBdr>
          <w:top w:val="nil"/>
          <w:left w:val="nil"/>
          <w:bottom w:val="nil"/>
          <w:right w:val="nil"/>
          <w:between w:val="nil"/>
        </w:pBdr>
        <w:spacing w:line="264" w:lineRule="auto"/>
        <w:ind w:left="2700" w:hanging="360"/>
        <w:rPr>
          <w:rFonts w:ascii="Calibri" w:eastAsia="Calibri" w:hAnsi="Calibri" w:cs="Calibri"/>
          <w:sz w:val="22"/>
          <w:szCs w:val="22"/>
        </w:rPr>
      </w:pPr>
    </w:p>
    <w:p w14:paraId="0394C818" w14:textId="30C7508C" w:rsidR="009A0289" w:rsidRPr="00C20613" w:rsidRDefault="00C21892" w:rsidP="00C20613">
      <w:pPr>
        <w:pStyle w:val="ListParagraph"/>
        <w:numPr>
          <w:ilvl w:val="1"/>
          <w:numId w:val="6"/>
        </w:numPr>
        <w:pBdr>
          <w:top w:val="nil"/>
          <w:left w:val="nil"/>
          <w:bottom w:val="nil"/>
          <w:right w:val="nil"/>
          <w:between w:val="nil"/>
        </w:pBdr>
        <w:spacing w:line="264" w:lineRule="auto"/>
        <w:rPr>
          <w:rFonts w:cs="Calibri"/>
          <w:b/>
        </w:rPr>
      </w:pPr>
      <w:r w:rsidRPr="00C20613">
        <w:rPr>
          <w:rFonts w:cs="Calibri"/>
          <w:b/>
        </w:rPr>
        <w:t>Statewide Nutrition Policy</w:t>
      </w:r>
      <w:r w:rsidR="009A0289" w:rsidRPr="00C20613">
        <w:rPr>
          <w:rFonts w:cs="Calibri"/>
          <w:b/>
        </w:rPr>
        <w:t xml:space="preserve"> – Trish Twomey </w:t>
      </w:r>
      <w:bookmarkStart w:id="2" w:name="_heading=h.1fob9te" w:colFirst="0" w:colLast="0"/>
      <w:bookmarkEnd w:id="2"/>
    </w:p>
    <w:p w14:paraId="12353B26" w14:textId="402A49F0" w:rsidR="005C0A53" w:rsidRDefault="00C21892" w:rsidP="00C20613">
      <w:pPr>
        <w:pBdr>
          <w:top w:val="nil"/>
          <w:left w:val="nil"/>
          <w:bottom w:val="nil"/>
          <w:right w:val="nil"/>
          <w:between w:val="nil"/>
        </w:pBdr>
        <w:spacing w:line="264" w:lineRule="auto"/>
        <w:ind w:left="1440"/>
        <w:rPr>
          <w:rFonts w:ascii="Calibri" w:eastAsia="Calibri" w:hAnsi="Calibri" w:cs="Calibri"/>
          <w:sz w:val="22"/>
          <w:szCs w:val="22"/>
        </w:rPr>
      </w:pPr>
      <w:r>
        <w:rPr>
          <w:rFonts w:ascii="Calibri" w:eastAsia="Calibri" w:hAnsi="Calibri" w:cs="Calibri"/>
          <w:sz w:val="22"/>
          <w:szCs w:val="22"/>
        </w:rPr>
        <w:t xml:space="preserve">Received additional SNAP Ed funds </w:t>
      </w:r>
      <w:r w:rsidR="007F6DD8">
        <w:rPr>
          <w:rFonts w:ascii="Calibri" w:eastAsia="Calibri" w:hAnsi="Calibri" w:cs="Calibri"/>
          <w:sz w:val="22"/>
          <w:szCs w:val="22"/>
        </w:rPr>
        <w:t>from Public Health Seattle-King County to work with pantries across the stat</w:t>
      </w:r>
      <w:r w:rsidR="00B877C8">
        <w:rPr>
          <w:rFonts w:ascii="Calibri" w:eastAsia="Calibri" w:hAnsi="Calibri" w:cs="Calibri"/>
          <w:sz w:val="22"/>
          <w:szCs w:val="22"/>
        </w:rPr>
        <w:t xml:space="preserve">e </w:t>
      </w:r>
      <w:r w:rsidR="007F6DD8">
        <w:rPr>
          <w:rFonts w:ascii="Calibri" w:eastAsia="Calibri" w:hAnsi="Calibri" w:cs="Calibri"/>
          <w:sz w:val="22"/>
          <w:szCs w:val="22"/>
        </w:rPr>
        <w:t>on Nutrition Policies. We have a part time consultant to assist with this work</w:t>
      </w:r>
      <w:r>
        <w:rPr>
          <w:rFonts w:ascii="Calibri" w:eastAsia="Calibri" w:hAnsi="Calibri" w:cs="Calibri"/>
          <w:sz w:val="22"/>
          <w:szCs w:val="22"/>
        </w:rPr>
        <w:t xml:space="preserve">. </w:t>
      </w:r>
      <w:r w:rsidR="007F6DD8">
        <w:rPr>
          <w:rFonts w:ascii="Calibri" w:eastAsia="Calibri" w:hAnsi="Calibri" w:cs="Calibri"/>
          <w:sz w:val="22"/>
          <w:szCs w:val="22"/>
        </w:rPr>
        <w:t>A s</w:t>
      </w:r>
      <w:r>
        <w:rPr>
          <w:rFonts w:ascii="Calibri" w:eastAsia="Calibri" w:hAnsi="Calibri" w:cs="Calibri"/>
          <w:sz w:val="22"/>
          <w:szCs w:val="22"/>
        </w:rPr>
        <w:t>urvey was sent out to</w:t>
      </w:r>
      <w:r w:rsidR="00C20613">
        <w:rPr>
          <w:rFonts w:ascii="Calibri" w:eastAsia="Calibri" w:hAnsi="Calibri" w:cs="Calibri"/>
          <w:sz w:val="22"/>
          <w:szCs w:val="22"/>
        </w:rPr>
        <w:t xml:space="preserve"> </w:t>
      </w:r>
      <w:r w:rsidR="00B877C8">
        <w:rPr>
          <w:rFonts w:ascii="Calibri" w:eastAsia="Calibri" w:hAnsi="Calibri" w:cs="Calibri"/>
          <w:sz w:val="22"/>
          <w:szCs w:val="22"/>
        </w:rPr>
        <w:t>c</w:t>
      </w:r>
      <w:r>
        <w:rPr>
          <w:rFonts w:ascii="Calibri" w:eastAsia="Calibri" w:hAnsi="Calibri" w:cs="Calibri"/>
          <w:sz w:val="22"/>
          <w:szCs w:val="22"/>
        </w:rPr>
        <w:t>ontractors and subcontra</w:t>
      </w:r>
      <w:r w:rsidR="00C20613">
        <w:rPr>
          <w:rFonts w:ascii="Calibri" w:eastAsia="Calibri" w:hAnsi="Calibri" w:cs="Calibri"/>
          <w:sz w:val="22"/>
          <w:szCs w:val="22"/>
        </w:rPr>
        <w:t>c</w:t>
      </w:r>
      <w:r>
        <w:rPr>
          <w:rFonts w:ascii="Calibri" w:eastAsia="Calibri" w:hAnsi="Calibri" w:cs="Calibri"/>
          <w:sz w:val="22"/>
          <w:szCs w:val="22"/>
        </w:rPr>
        <w:t>tors</w:t>
      </w:r>
      <w:r w:rsidR="007F6DD8">
        <w:rPr>
          <w:rFonts w:ascii="Calibri" w:eastAsia="Calibri" w:hAnsi="Calibri" w:cs="Calibri"/>
          <w:sz w:val="22"/>
          <w:szCs w:val="22"/>
        </w:rPr>
        <w:t xml:space="preserve"> regarding nutrition policies</w:t>
      </w:r>
      <w:r>
        <w:rPr>
          <w:rFonts w:ascii="Calibri" w:eastAsia="Calibri" w:hAnsi="Calibri" w:cs="Calibri"/>
          <w:sz w:val="22"/>
          <w:szCs w:val="22"/>
        </w:rPr>
        <w:t>. Trish is asking that all invitees complete it and send</w:t>
      </w:r>
      <w:r w:rsidR="00C20613">
        <w:rPr>
          <w:rFonts w:ascii="Calibri" w:eastAsia="Calibri" w:hAnsi="Calibri" w:cs="Calibri"/>
          <w:sz w:val="22"/>
          <w:szCs w:val="22"/>
        </w:rPr>
        <w:t xml:space="preserve"> </w:t>
      </w:r>
      <w:r>
        <w:rPr>
          <w:rFonts w:ascii="Calibri" w:eastAsia="Calibri" w:hAnsi="Calibri" w:cs="Calibri"/>
          <w:sz w:val="22"/>
          <w:szCs w:val="22"/>
        </w:rPr>
        <w:t xml:space="preserve">it </w:t>
      </w:r>
      <w:r w:rsidR="007F6DD8">
        <w:rPr>
          <w:rFonts w:ascii="Calibri" w:eastAsia="Calibri" w:hAnsi="Calibri" w:cs="Calibri"/>
          <w:sz w:val="22"/>
          <w:szCs w:val="22"/>
        </w:rPr>
        <w:t>back</w:t>
      </w:r>
      <w:r>
        <w:rPr>
          <w:rFonts w:ascii="Calibri" w:eastAsia="Calibri" w:hAnsi="Calibri" w:cs="Calibri"/>
          <w:sz w:val="22"/>
          <w:szCs w:val="22"/>
        </w:rPr>
        <w:t>. So far, we’ve received about 100 surveys. We will be touching base on nutrition polic</w:t>
      </w:r>
      <w:r w:rsidR="007F6DD8">
        <w:rPr>
          <w:rFonts w:ascii="Calibri" w:eastAsia="Calibri" w:hAnsi="Calibri" w:cs="Calibri"/>
          <w:sz w:val="22"/>
          <w:szCs w:val="22"/>
        </w:rPr>
        <w:t xml:space="preserve">ies in sessions </w:t>
      </w:r>
      <w:r>
        <w:rPr>
          <w:rFonts w:ascii="Calibri" w:eastAsia="Calibri" w:hAnsi="Calibri" w:cs="Calibri"/>
          <w:sz w:val="22"/>
          <w:szCs w:val="22"/>
        </w:rPr>
        <w:t>at</w:t>
      </w:r>
      <w:r w:rsidR="00C20613">
        <w:rPr>
          <w:rFonts w:ascii="Calibri" w:eastAsia="Calibri" w:hAnsi="Calibri" w:cs="Calibri"/>
          <w:sz w:val="22"/>
          <w:szCs w:val="22"/>
        </w:rPr>
        <w:t xml:space="preserve"> </w:t>
      </w:r>
      <w:r>
        <w:rPr>
          <w:rFonts w:ascii="Calibri" w:eastAsia="Calibri" w:hAnsi="Calibri" w:cs="Calibri"/>
          <w:sz w:val="22"/>
          <w:szCs w:val="22"/>
        </w:rPr>
        <w:t>the WFC conference in April and September. If you would like to sit on the committee, please reach out to Trish</w:t>
      </w:r>
      <w:r w:rsidR="00C20613">
        <w:rPr>
          <w:rFonts w:ascii="Calibri" w:eastAsia="Calibri" w:hAnsi="Calibri" w:cs="Calibri"/>
          <w:sz w:val="22"/>
          <w:szCs w:val="22"/>
        </w:rPr>
        <w:t xml:space="preserve"> </w:t>
      </w:r>
      <w:r w:rsidR="00B877C8">
        <w:rPr>
          <w:rFonts w:ascii="Calibri" w:eastAsia="Calibri" w:hAnsi="Calibri" w:cs="Calibri"/>
          <w:sz w:val="22"/>
          <w:szCs w:val="22"/>
        </w:rPr>
        <w:t>at trish@wafoodcoalition.org</w:t>
      </w:r>
    </w:p>
    <w:p w14:paraId="1F2AC991" w14:textId="77777777" w:rsidR="005C0A53" w:rsidRDefault="005C0A53" w:rsidP="00C20613">
      <w:pPr>
        <w:pBdr>
          <w:top w:val="nil"/>
          <w:left w:val="nil"/>
          <w:bottom w:val="nil"/>
          <w:right w:val="nil"/>
          <w:between w:val="nil"/>
        </w:pBdr>
        <w:spacing w:line="264" w:lineRule="auto"/>
        <w:ind w:left="1350" w:hanging="360"/>
        <w:rPr>
          <w:rFonts w:ascii="Calibri" w:eastAsia="Calibri" w:hAnsi="Calibri" w:cs="Calibri"/>
          <w:sz w:val="22"/>
          <w:szCs w:val="22"/>
        </w:rPr>
      </w:pPr>
    </w:p>
    <w:p w14:paraId="47839252" w14:textId="6C621AC0" w:rsidR="005C0A53" w:rsidRPr="00C20613" w:rsidRDefault="00C21892" w:rsidP="00C20613">
      <w:pPr>
        <w:pStyle w:val="ListParagraph"/>
        <w:numPr>
          <w:ilvl w:val="1"/>
          <w:numId w:val="14"/>
        </w:numPr>
        <w:pBdr>
          <w:top w:val="nil"/>
          <w:left w:val="nil"/>
          <w:bottom w:val="nil"/>
          <w:right w:val="nil"/>
          <w:between w:val="nil"/>
        </w:pBdr>
        <w:spacing w:line="264" w:lineRule="auto"/>
        <w:rPr>
          <w:rFonts w:cs="Calibri"/>
        </w:rPr>
      </w:pPr>
      <w:r w:rsidRPr="00C20613">
        <w:rPr>
          <w:rFonts w:cs="Calibri"/>
        </w:rPr>
        <w:t xml:space="preserve">There was a question from the group about if the new nutrition policies and </w:t>
      </w:r>
      <w:r w:rsidR="00B877C8" w:rsidRPr="00C20613">
        <w:rPr>
          <w:rFonts w:cs="Calibri"/>
        </w:rPr>
        <w:t xml:space="preserve">will </w:t>
      </w:r>
      <w:r w:rsidRPr="00C20613">
        <w:rPr>
          <w:rFonts w:cs="Calibri"/>
        </w:rPr>
        <w:t>food boxes accommodate diabetes and other health issues? Partnered with the interns at Seattle Pacific University to update the special dietary needs manual. There are new sections listed in the manual for diabetics</w:t>
      </w:r>
      <w:r w:rsidR="007F6DD8" w:rsidRPr="00C20613">
        <w:rPr>
          <w:rFonts w:cs="Calibri"/>
        </w:rPr>
        <w:t>.</w:t>
      </w:r>
    </w:p>
    <w:p w14:paraId="1D913B0B" w14:textId="77777777" w:rsidR="005C0A53" w:rsidRDefault="005C0A53" w:rsidP="00B877C8">
      <w:pPr>
        <w:pBdr>
          <w:top w:val="nil"/>
          <w:left w:val="nil"/>
          <w:bottom w:val="nil"/>
          <w:right w:val="nil"/>
          <w:between w:val="nil"/>
        </w:pBdr>
        <w:spacing w:line="264" w:lineRule="auto"/>
        <w:ind w:left="2700" w:hanging="360"/>
        <w:rPr>
          <w:rFonts w:ascii="Calibri" w:eastAsia="Calibri" w:hAnsi="Calibri" w:cs="Calibri"/>
          <w:sz w:val="22"/>
          <w:szCs w:val="22"/>
        </w:rPr>
      </w:pPr>
    </w:p>
    <w:p w14:paraId="6792D402" w14:textId="01A12607" w:rsidR="005C0A53" w:rsidRPr="00C20613" w:rsidRDefault="00C21892" w:rsidP="00C20613">
      <w:pPr>
        <w:pStyle w:val="ListParagraph"/>
        <w:numPr>
          <w:ilvl w:val="0"/>
          <w:numId w:val="11"/>
        </w:numPr>
        <w:tabs>
          <w:tab w:val="left" w:pos="1620"/>
        </w:tabs>
        <w:rPr>
          <w:rFonts w:cs="Calibri"/>
          <w:b/>
        </w:rPr>
      </w:pPr>
      <w:r w:rsidRPr="00C20613">
        <w:rPr>
          <w:rFonts w:cs="Calibri"/>
          <w:b/>
        </w:rPr>
        <w:t xml:space="preserve">Discussion topics: </w:t>
      </w:r>
    </w:p>
    <w:p w14:paraId="06DC47B7" w14:textId="6FA3AD33" w:rsidR="005C0A53" w:rsidRPr="00C20613" w:rsidRDefault="00C21892" w:rsidP="00C20613">
      <w:pPr>
        <w:pStyle w:val="ListParagraph"/>
        <w:numPr>
          <w:ilvl w:val="0"/>
          <w:numId w:val="15"/>
        </w:numPr>
        <w:tabs>
          <w:tab w:val="left" w:pos="1620"/>
        </w:tabs>
        <w:rPr>
          <w:rFonts w:cs="Calibri"/>
          <w:b/>
        </w:rPr>
      </w:pPr>
      <w:r w:rsidRPr="00C20613">
        <w:rPr>
          <w:rFonts w:cs="Calibri"/>
          <w:b/>
        </w:rPr>
        <w:t>Client Intake Subcommittee Updates:</w:t>
      </w:r>
    </w:p>
    <w:p w14:paraId="4BB7FC0A" w14:textId="77777777" w:rsidR="005C0A53" w:rsidRPr="00C20613" w:rsidRDefault="00C21892" w:rsidP="00C20613">
      <w:pPr>
        <w:tabs>
          <w:tab w:val="left" w:pos="1620"/>
        </w:tabs>
        <w:ind w:left="1080"/>
        <w:rPr>
          <w:rFonts w:ascii="Calibri" w:eastAsia="Calibri" w:hAnsi="Calibri" w:cs="Calibri"/>
          <w:sz w:val="22"/>
          <w:szCs w:val="22"/>
        </w:rPr>
      </w:pPr>
      <w:r w:rsidRPr="00C20613">
        <w:rPr>
          <w:rFonts w:ascii="Calibri" w:eastAsia="Calibri" w:hAnsi="Calibri" w:cs="Calibri"/>
          <w:sz w:val="22"/>
          <w:szCs w:val="22"/>
        </w:rPr>
        <w:lastRenderedPageBreak/>
        <w:t xml:space="preserve">FAAC Client In-take Subcommittee has had some great discussions over the last several months. </w:t>
      </w:r>
    </w:p>
    <w:p w14:paraId="6C4CED30" w14:textId="77777777" w:rsidR="005C0A53" w:rsidRPr="00C20613" w:rsidRDefault="00C21892" w:rsidP="00C20613">
      <w:pPr>
        <w:tabs>
          <w:tab w:val="left" w:pos="1620"/>
        </w:tabs>
        <w:ind w:left="1080"/>
        <w:rPr>
          <w:rFonts w:ascii="Calibri" w:eastAsia="Calibri" w:hAnsi="Calibri" w:cs="Calibri"/>
          <w:sz w:val="22"/>
          <w:szCs w:val="22"/>
        </w:rPr>
      </w:pPr>
      <w:r w:rsidRPr="00C20613">
        <w:rPr>
          <w:rFonts w:ascii="Calibri" w:eastAsia="Calibri" w:hAnsi="Calibri" w:cs="Calibri"/>
          <w:sz w:val="22"/>
          <w:szCs w:val="22"/>
        </w:rPr>
        <w:t xml:space="preserve">Recently had a subcommittee meeting with a great turnout and progress. </w:t>
      </w:r>
    </w:p>
    <w:p w14:paraId="5E34374F" w14:textId="77777777" w:rsidR="005C0A53" w:rsidRPr="00C20613" w:rsidRDefault="00C21892" w:rsidP="00C20613">
      <w:pPr>
        <w:tabs>
          <w:tab w:val="left" w:pos="1620"/>
        </w:tabs>
        <w:ind w:left="1080"/>
        <w:rPr>
          <w:rFonts w:ascii="Calibri" w:eastAsia="Calibri" w:hAnsi="Calibri" w:cs="Calibri"/>
          <w:sz w:val="22"/>
          <w:szCs w:val="22"/>
        </w:rPr>
      </w:pPr>
      <w:r w:rsidRPr="00C20613">
        <w:rPr>
          <w:rFonts w:ascii="Calibri" w:eastAsia="Calibri" w:hAnsi="Calibri" w:cs="Calibri"/>
          <w:sz w:val="22"/>
          <w:szCs w:val="22"/>
        </w:rPr>
        <w:t xml:space="preserve">This subcommittee has been working for the last two years with the focus on reducing barriers and increasing client access. Education materials used from last year that were focused around not requiring ID and participating in education components were used to reduce barriers. </w:t>
      </w:r>
    </w:p>
    <w:p w14:paraId="143AA8B2" w14:textId="77777777" w:rsidR="005C0A53" w:rsidRPr="00C20613" w:rsidRDefault="005C0A53" w:rsidP="00C20613">
      <w:pPr>
        <w:ind w:left="1080"/>
        <w:rPr>
          <w:rFonts w:ascii="Calibri" w:eastAsia="Calibri" w:hAnsi="Calibri" w:cs="Calibri"/>
          <w:sz w:val="22"/>
          <w:szCs w:val="22"/>
        </w:rPr>
      </w:pPr>
    </w:p>
    <w:p w14:paraId="296663B9" w14:textId="6B4B2906" w:rsidR="005C0A53" w:rsidRPr="00C20613" w:rsidRDefault="00C21892" w:rsidP="00C20613">
      <w:pPr>
        <w:pStyle w:val="ListParagraph"/>
        <w:numPr>
          <w:ilvl w:val="0"/>
          <w:numId w:val="15"/>
        </w:numPr>
        <w:rPr>
          <w:rFonts w:cs="Calibri"/>
          <w:b/>
        </w:rPr>
      </w:pPr>
      <w:r w:rsidRPr="00C20613">
        <w:rPr>
          <w:rFonts w:cs="Calibri"/>
          <w:b/>
        </w:rPr>
        <w:t xml:space="preserve">TEFAP Income Guidelines Conversation: Kim </w:t>
      </w:r>
      <w:r w:rsidR="003B296F" w:rsidRPr="00C20613">
        <w:rPr>
          <w:rFonts w:cs="Calibri"/>
          <w:b/>
        </w:rPr>
        <w:t>Eads</w:t>
      </w:r>
    </w:p>
    <w:p w14:paraId="580C6661" w14:textId="77777777" w:rsidR="005C0A53" w:rsidRDefault="00C21892" w:rsidP="00C20613">
      <w:pPr>
        <w:ind w:left="1080"/>
        <w:rPr>
          <w:rFonts w:ascii="Calibri" w:eastAsia="Calibri" w:hAnsi="Calibri" w:cs="Calibri"/>
        </w:rPr>
      </w:pPr>
      <w:r>
        <w:rPr>
          <w:rFonts w:ascii="Calibri" w:eastAsia="Calibri" w:hAnsi="Calibri" w:cs="Calibri"/>
        </w:rPr>
        <w:t xml:space="preserve">Changes were made to 400 percent of income guidelines, based on studies out of King County (2019).  </w:t>
      </w:r>
    </w:p>
    <w:p w14:paraId="6EC07D96" w14:textId="77777777" w:rsidR="005C0A53" w:rsidRDefault="00C21892" w:rsidP="00C20613">
      <w:pPr>
        <w:ind w:left="1080"/>
        <w:rPr>
          <w:rFonts w:ascii="Calibri" w:eastAsia="Calibri" w:hAnsi="Calibri" w:cs="Calibri"/>
        </w:rPr>
      </w:pPr>
      <w:r>
        <w:rPr>
          <w:rFonts w:ascii="Calibri" w:eastAsia="Calibri" w:hAnsi="Calibri" w:cs="Calibri"/>
        </w:rPr>
        <w:t xml:space="preserve">The change from 185% to 400% was intended to be long-term but USDA sees this as temporary and will need more updated information for longer-term use.  At this point, we will be getting the 400% income guidelines approved for one more year. If a request of 250 percent or higher is requested, we must get approval from USDA. We can only make it 400 percent (longer-term) with updated data. Discussion: USDA would like to see our logic for this – several members offered to help. Take the lead and advocate for other states to follow our lead and push for the 400 percent goal. </w:t>
      </w:r>
    </w:p>
    <w:p w14:paraId="699EE856" w14:textId="77777777" w:rsidR="005C0A53" w:rsidRPr="003B296F" w:rsidRDefault="005C0A53" w:rsidP="00C20613">
      <w:pPr>
        <w:ind w:left="1080"/>
        <w:rPr>
          <w:rFonts w:ascii="Calibri" w:eastAsia="Calibri" w:hAnsi="Calibri" w:cs="Calibri"/>
          <w:b/>
          <w:bCs/>
        </w:rPr>
      </w:pPr>
    </w:p>
    <w:p w14:paraId="10442D65" w14:textId="37927888" w:rsidR="005C0A53" w:rsidRPr="00C20613" w:rsidRDefault="00C21892" w:rsidP="00C20613">
      <w:pPr>
        <w:pStyle w:val="ListParagraph"/>
        <w:numPr>
          <w:ilvl w:val="0"/>
          <w:numId w:val="15"/>
        </w:numPr>
        <w:pBdr>
          <w:top w:val="nil"/>
          <w:left w:val="nil"/>
          <w:bottom w:val="nil"/>
          <w:right w:val="nil"/>
          <w:between w:val="nil"/>
        </w:pBdr>
        <w:rPr>
          <w:rFonts w:cs="Calibri"/>
          <w:b/>
          <w:bCs/>
        </w:rPr>
      </w:pPr>
      <w:r w:rsidRPr="00C20613">
        <w:rPr>
          <w:rFonts w:cs="Calibri"/>
          <w:b/>
          <w:bCs/>
        </w:rPr>
        <w:t>TEFAP ID and form changes:</w:t>
      </w:r>
    </w:p>
    <w:p w14:paraId="228E42BA" w14:textId="77777777" w:rsidR="005C0A53" w:rsidRDefault="00C21892" w:rsidP="00C20613">
      <w:pPr>
        <w:ind w:left="1080"/>
        <w:rPr>
          <w:rFonts w:ascii="Calibri" w:eastAsia="Calibri" w:hAnsi="Calibri" w:cs="Calibri"/>
          <w:sz w:val="22"/>
          <w:szCs w:val="22"/>
        </w:rPr>
      </w:pPr>
      <w:r>
        <w:rPr>
          <w:rFonts w:ascii="Calibri" w:eastAsia="Calibri" w:hAnsi="Calibri" w:cs="Calibri"/>
          <w:sz w:val="22"/>
          <w:szCs w:val="22"/>
        </w:rPr>
        <w:t xml:space="preserve">Discussion from last week. We’ve made big changes to the new TEFAP form. New form excludes “You shall not barter, exchange, or sell food” under the self- declaration page. On the bottom of the new intake form, a small caption stating, “food is not for resale.” Information regarding TEFAP visit amounts (duplicate count) has been removed. Adds clarification on what is NOT required:  Social Security, ID, Proof of immigration status, household size or income, and proof of citizenship/ immigration status isn’t required. Transition to these new forms when you can. </w:t>
      </w:r>
    </w:p>
    <w:p w14:paraId="66294A19" w14:textId="77777777" w:rsidR="005C0A53" w:rsidRDefault="00C21892" w:rsidP="00C20613">
      <w:pPr>
        <w:numPr>
          <w:ilvl w:val="0"/>
          <w:numId w:val="1"/>
        </w:numPr>
        <w:pBdr>
          <w:top w:val="nil"/>
          <w:left w:val="nil"/>
          <w:bottom w:val="nil"/>
          <w:right w:val="nil"/>
          <w:between w:val="nil"/>
        </w:pBdr>
        <w:spacing w:line="276" w:lineRule="auto"/>
        <w:ind w:left="1440"/>
        <w:rPr>
          <w:rFonts w:ascii="Calibri" w:eastAsia="Calibri" w:hAnsi="Calibri" w:cs="Calibri"/>
          <w:sz w:val="22"/>
          <w:szCs w:val="22"/>
        </w:rPr>
      </w:pPr>
      <w:r>
        <w:rPr>
          <w:rFonts w:ascii="Calibri" w:eastAsia="Calibri" w:hAnsi="Calibri" w:cs="Calibri"/>
          <w:sz w:val="22"/>
          <w:szCs w:val="22"/>
        </w:rPr>
        <w:t xml:space="preserve">Ongoing conversations on Duplicated and Unduplicated </w:t>
      </w:r>
    </w:p>
    <w:p w14:paraId="590C845C" w14:textId="77777777" w:rsidR="005C0A53" w:rsidRDefault="00C21892" w:rsidP="00C20613">
      <w:pPr>
        <w:numPr>
          <w:ilvl w:val="0"/>
          <w:numId w:val="1"/>
        </w:numPr>
        <w:pBdr>
          <w:top w:val="nil"/>
          <w:left w:val="nil"/>
          <w:bottom w:val="nil"/>
          <w:right w:val="nil"/>
          <w:between w:val="nil"/>
        </w:pBdr>
        <w:spacing w:after="200" w:line="276" w:lineRule="auto"/>
        <w:ind w:left="1440"/>
        <w:rPr>
          <w:rFonts w:ascii="Calibri" w:eastAsia="Calibri" w:hAnsi="Calibri" w:cs="Calibri"/>
          <w:sz w:val="22"/>
          <w:szCs w:val="22"/>
        </w:rPr>
      </w:pPr>
      <w:r>
        <w:rPr>
          <w:rFonts w:ascii="Calibri" w:eastAsia="Calibri" w:hAnsi="Calibri" w:cs="Calibri"/>
          <w:sz w:val="22"/>
          <w:szCs w:val="22"/>
        </w:rPr>
        <w:t>Subcommittee Meeting report out</w:t>
      </w:r>
    </w:p>
    <w:p w14:paraId="503EB11C" w14:textId="6D58838D" w:rsidR="005C0A53" w:rsidRPr="00C20613" w:rsidRDefault="00C21892" w:rsidP="00C20613">
      <w:pPr>
        <w:pStyle w:val="ListParagraph"/>
        <w:numPr>
          <w:ilvl w:val="0"/>
          <w:numId w:val="11"/>
        </w:numPr>
        <w:tabs>
          <w:tab w:val="left" w:pos="1620"/>
        </w:tabs>
        <w:rPr>
          <w:rFonts w:cs="Calibri"/>
          <w:b/>
        </w:rPr>
      </w:pPr>
      <w:r w:rsidRPr="00C20613">
        <w:rPr>
          <w:rFonts w:cs="Calibri"/>
          <w:b/>
        </w:rPr>
        <w:t xml:space="preserve">What do people need going forward? </w:t>
      </w:r>
    </w:p>
    <w:p w14:paraId="101D6A66" w14:textId="77777777" w:rsidR="005C0A53" w:rsidRDefault="00C21892" w:rsidP="00C20613">
      <w:pPr>
        <w:pBdr>
          <w:top w:val="nil"/>
          <w:left w:val="nil"/>
          <w:bottom w:val="nil"/>
          <w:right w:val="nil"/>
          <w:between w:val="nil"/>
        </w:pBdr>
        <w:tabs>
          <w:tab w:val="left" w:pos="1620"/>
        </w:tabs>
        <w:spacing w:line="276" w:lineRule="auto"/>
        <w:ind w:left="360"/>
        <w:rPr>
          <w:rFonts w:ascii="Calibri" w:eastAsia="Calibri" w:hAnsi="Calibri" w:cs="Calibri"/>
          <w:sz w:val="22"/>
          <w:szCs w:val="22"/>
        </w:rPr>
      </w:pPr>
      <w:r>
        <w:rPr>
          <w:rFonts w:ascii="Calibri" w:eastAsia="Calibri" w:hAnsi="Calibri" w:cs="Calibri"/>
          <w:sz w:val="22"/>
          <w:szCs w:val="22"/>
        </w:rPr>
        <w:t xml:space="preserve">Support and Sustainability- </w:t>
      </w:r>
    </w:p>
    <w:p w14:paraId="53877BC2" w14:textId="77777777" w:rsidR="005C0A53" w:rsidRDefault="00C21892" w:rsidP="00C20613">
      <w:pPr>
        <w:pBdr>
          <w:top w:val="nil"/>
          <w:left w:val="nil"/>
          <w:bottom w:val="nil"/>
          <w:right w:val="nil"/>
          <w:between w:val="nil"/>
        </w:pBdr>
        <w:tabs>
          <w:tab w:val="left" w:pos="1620"/>
        </w:tabs>
        <w:spacing w:after="200" w:line="276" w:lineRule="auto"/>
        <w:ind w:left="360"/>
        <w:rPr>
          <w:rFonts w:ascii="Calibri" w:eastAsia="Calibri" w:hAnsi="Calibri" w:cs="Calibri"/>
          <w:sz w:val="22"/>
          <w:szCs w:val="22"/>
        </w:rPr>
      </w:pPr>
      <w:r>
        <w:rPr>
          <w:rFonts w:ascii="Calibri" w:eastAsia="Calibri" w:hAnsi="Calibri" w:cs="Calibri"/>
          <w:sz w:val="22"/>
          <w:szCs w:val="22"/>
        </w:rPr>
        <w:t>Trends for 2022, what have you noticed?</w:t>
      </w:r>
    </w:p>
    <w:p w14:paraId="0FA39DDE" w14:textId="77777777" w:rsidR="005C0A53" w:rsidRPr="003B296F" w:rsidRDefault="00C21892" w:rsidP="003B296F">
      <w:pPr>
        <w:pStyle w:val="ListParagraph"/>
        <w:numPr>
          <w:ilvl w:val="0"/>
          <w:numId w:val="10"/>
        </w:numPr>
        <w:tabs>
          <w:tab w:val="left" w:pos="1620"/>
        </w:tabs>
        <w:rPr>
          <w:rFonts w:cs="Calibri"/>
        </w:rPr>
      </w:pPr>
      <w:r w:rsidRPr="003B296F">
        <w:rPr>
          <w:rFonts w:cs="Calibri"/>
        </w:rPr>
        <w:t xml:space="preserve">Jefferson County- increased number of visitors. Concerns of the availability of food. </w:t>
      </w:r>
    </w:p>
    <w:p w14:paraId="12EBFFB4" w14:textId="77777777" w:rsidR="005C0A53" w:rsidRPr="003B296F" w:rsidRDefault="00C21892" w:rsidP="003B296F">
      <w:pPr>
        <w:pStyle w:val="ListParagraph"/>
        <w:numPr>
          <w:ilvl w:val="0"/>
          <w:numId w:val="10"/>
        </w:numPr>
        <w:tabs>
          <w:tab w:val="left" w:pos="1620"/>
        </w:tabs>
        <w:rPr>
          <w:rFonts w:cs="Calibri"/>
        </w:rPr>
      </w:pPr>
      <w:r w:rsidRPr="003B296F">
        <w:rPr>
          <w:rFonts w:cs="Calibri"/>
        </w:rPr>
        <w:t xml:space="preserve">Pierce County- increase in over 30% due to the price of gas and food. Heavier traffic with food banks in Pierce County in recent weeks. New clients coming in after rent increases. </w:t>
      </w:r>
    </w:p>
    <w:p w14:paraId="02BD5CC2" w14:textId="77777777" w:rsidR="005C0A53" w:rsidRPr="003B296F" w:rsidRDefault="00C21892" w:rsidP="003B296F">
      <w:pPr>
        <w:pStyle w:val="ListParagraph"/>
        <w:numPr>
          <w:ilvl w:val="0"/>
          <w:numId w:val="10"/>
        </w:numPr>
        <w:tabs>
          <w:tab w:val="left" w:pos="1620"/>
        </w:tabs>
        <w:rPr>
          <w:rFonts w:cs="Calibri"/>
        </w:rPr>
      </w:pPr>
      <w:r w:rsidRPr="003B296F">
        <w:rPr>
          <w:rFonts w:cs="Calibri"/>
        </w:rPr>
        <w:t xml:space="preserve">Chelan- Douglas County- Low unemployment but seeing a lot more clients coming in for food assistance is alarming. </w:t>
      </w:r>
    </w:p>
    <w:p w14:paraId="359C3314" w14:textId="77777777" w:rsidR="005C0A53" w:rsidRPr="003B296F" w:rsidRDefault="00C21892" w:rsidP="003B296F">
      <w:pPr>
        <w:pStyle w:val="ListParagraph"/>
        <w:numPr>
          <w:ilvl w:val="0"/>
          <w:numId w:val="10"/>
        </w:numPr>
        <w:tabs>
          <w:tab w:val="left" w:pos="1620"/>
        </w:tabs>
        <w:rPr>
          <w:rFonts w:cs="Calibri"/>
        </w:rPr>
      </w:pPr>
      <w:r w:rsidRPr="003B296F">
        <w:rPr>
          <w:rFonts w:cs="Calibri"/>
        </w:rPr>
        <w:t xml:space="preserve">Clark County- Less food in the warehouse, but still ready for more clients. </w:t>
      </w:r>
    </w:p>
    <w:p w14:paraId="44604D60" w14:textId="77777777" w:rsidR="005C0A53" w:rsidRPr="003B296F" w:rsidRDefault="00C21892" w:rsidP="003B296F">
      <w:pPr>
        <w:pStyle w:val="ListParagraph"/>
        <w:numPr>
          <w:ilvl w:val="0"/>
          <w:numId w:val="10"/>
        </w:numPr>
        <w:tabs>
          <w:tab w:val="left" w:pos="1620"/>
        </w:tabs>
        <w:rPr>
          <w:rFonts w:cs="Calibri"/>
        </w:rPr>
      </w:pPr>
      <w:r w:rsidRPr="003B296F">
        <w:rPr>
          <w:rFonts w:cs="Calibri"/>
        </w:rPr>
        <w:t>Contessa- Increase in clients, housing instability</w:t>
      </w:r>
    </w:p>
    <w:p w14:paraId="3D8534D1" w14:textId="77777777" w:rsidR="005C0A53" w:rsidRPr="003B296F" w:rsidRDefault="00C21892" w:rsidP="003B296F">
      <w:pPr>
        <w:pStyle w:val="ListParagraph"/>
        <w:numPr>
          <w:ilvl w:val="0"/>
          <w:numId w:val="10"/>
        </w:numPr>
        <w:tabs>
          <w:tab w:val="left" w:pos="1620"/>
        </w:tabs>
        <w:rPr>
          <w:rFonts w:cs="Calibri"/>
        </w:rPr>
      </w:pPr>
      <w:r w:rsidRPr="003B296F">
        <w:rPr>
          <w:rFonts w:cs="Calibri"/>
        </w:rPr>
        <w:t xml:space="preserve">Eric Williams- up 10 percent of distributions this quarter.  Feels like we’re reliving early days of COVID. Experiencing oddities in the supply chain. </w:t>
      </w:r>
    </w:p>
    <w:p w14:paraId="3A4800B4" w14:textId="77777777" w:rsidR="005C0A53" w:rsidRPr="003B296F" w:rsidRDefault="00C21892" w:rsidP="003B296F">
      <w:pPr>
        <w:pStyle w:val="ListParagraph"/>
        <w:numPr>
          <w:ilvl w:val="0"/>
          <w:numId w:val="10"/>
        </w:numPr>
        <w:tabs>
          <w:tab w:val="left" w:pos="1620"/>
        </w:tabs>
        <w:rPr>
          <w:rFonts w:cs="Calibri"/>
        </w:rPr>
      </w:pPr>
      <w:r w:rsidRPr="003B296F">
        <w:rPr>
          <w:rFonts w:cs="Calibri"/>
        </w:rPr>
        <w:t xml:space="preserve">James from Okanagan- Increase in new applications, concerns of the food amount. </w:t>
      </w:r>
    </w:p>
    <w:p w14:paraId="774FDDDE" w14:textId="77777777" w:rsidR="005C0A53" w:rsidRPr="003B296F" w:rsidRDefault="00C21892" w:rsidP="003B296F">
      <w:pPr>
        <w:pStyle w:val="ListParagraph"/>
        <w:numPr>
          <w:ilvl w:val="0"/>
          <w:numId w:val="10"/>
        </w:numPr>
        <w:tabs>
          <w:tab w:val="left" w:pos="1620"/>
        </w:tabs>
        <w:rPr>
          <w:rFonts w:cs="Calibri"/>
        </w:rPr>
      </w:pPr>
      <w:r w:rsidRPr="003B296F">
        <w:rPr>
          <w:rFonts w:cs="Calibri"/>
        </w:rPr>
        <w:t xml:space="preserve">South King County- increase in clients, more clients speaking different languages. </w:t>
      </w:r>
    </w:p>
    <w:p w14:paraId="4DFF7DBE" w14:textId="77777777" w:rsidR="005C0A53" w:rsidRDefault="005C0A53">
      <w:pPr>
        <w:tabs>
          <w:tab w:val="left" w:pos="1620"/>
        </w:tabs>
        <w:rPr>
          <w:rFonts w:ascii="Calibri" w:eastAsia="Calibri" w:hAnsi="Calibri" w:cs="Calibri"/>
          <w:sz w:val="22"/>
          <w:szCs w:val="22"/>
        </w:rPr>
      </w:pPr>
    </w:p>
    <w:p w14:paraId="5D87B1AC" w14:textId="77777777" w:rsidR="005C0A53" w:rsidRDefault="00C21892">
      <w:pPr>
        <w:numPr>
          <w:ilvl w:val="0"/>
          <w:numId w:val="8"/>
        </w:numPr>
        <w:pBdr>
          <w:top w:val="nil"/>
          <w:left w:val="nil"/>
          <w:bottom w:val="nil"/>
          <w:right w:val="nil"/>
          <w:between w:val="nil"/>
        </w:pBdr>
        <w:tabs>
          <w:tab w:val="left" w:pos="1620"/>
        </w:tabs>
        <w:spacing w:after="200" w:line="276" w:lineRule="auto"/>
        <w:rPr>
          <w:rFonts w:ascii="Calibri" w:eastAsia="Calibri" w:hAnsi="Calibri" w:cs="Calibri"/>
          <w:sz w:val="22"/>
          <w:szCs w:val="22"/>
        </w:rPr>
      </w:pPr>
      <w:r>
        <w:rPr>
          <w:rFonts w:ascii="Calibri" w:eastAsia="Calibri" w:hAnsi="Calibri" w:cs="Calibri"/>
          <w:sz w:val="22"/>
          <w:szCs w:val="22"/>
        </w:rPr>
        <w:t>WFC Conference updates, April 21 &amp; 22</w:t>
      </w:r>
      <w:r>
        <w:rPr>
          <w:rFonts w:ascii="Calibri" w:eastAsia="Calibri" w:hAnsi="Calibri" w:cs="Calibri"/>
          <w:sz w:val="22"/>
          <w:szCs w:val="22"/>
          <w:vertAlign w:val="superscript"/>
        </w:rPr>
        <w:t>nd</w:t>
      </w:r>
      <w:r>
        <w:rPr>
          <w:rFonts w:ascii="Calibri" w:eastAsia="Calibri" w:hAnsi="Calibri" w:cs="Calibri"/>
          <w:sz w:val="22"/>
          <w:szCs w:val="22"/>
        </w:rPr>
        <w:t xml:space="preserve">, Wenatchee, WA  </w:t>
      </w:r>
    </w:p>
    <w:p w14:paraId="39B7F08C" w14:textId="77777777" w:rsidR="005C0A53" w:rsidRDefault="00C21892">
      <w:pPr>
        <w:tabs>
          <w:tab w:val="left" w:pos="1620"/>
        </w:tabs>
        <w:rPr>
          <w:rFonts w:ascii="Calibri" w:eastAsia="Calibri" w:hAnsi="Calibri" w:cs="Calibri"/>
          <w:sz w:val="22"/>
          <w:szCs w:val="22"/>
        </w:rPr>
      </w:pPr>
      <w:r w:rsidRPr="00606C0A">
        <w:rPr>
          <w:rFonts w:ascii="Calibri" w:eastAsia="Calibri" w:hAnsi="Calibri" w:cs="Calibri"/>
          <w:b/>
          <w:color w:val="auto"/>
          <w:sz w:val="22"/>
          <w:szCs w:val="22"/>
        </w:rPr>
        <w:lastRenderedPageBreak/>
        <w:t>Good of the Order</w:t>
      </w:r>
      <w:r w:rsidRPr="00606C0A">
        <w:rPr>
          <w:rFonts w:ascii="Calibri" w:eastAsia="Calibri" w:hAnsi="Calibri" w:cs="Calibri"/>
          <w:color w:val="auto"/>
          <w:sz w:val="22"/>
          <w:szCs w:val="22"/>
        </w:rPr>
        <w:t xml:space="preserve">:     </w:t>
      </w:r>
      <w:r>
        <w:rPr>
          <w:rFonts w:ascii="Calibri" w:eastAsia="Calibri" w:hAnsi="Calibri" w:cs="Calibri"/>
          <w:b/>
          <w:sz w:val="22"/>
          <w:szCs w:val="22"/>
        </w:rPr>
        <w:t>Contractor Calls</w:t>
      </w:r>
      <w:r>
        <w:rPr>
          <w:rFonts w:ascii="Calibri" w:eastAsia="Calibri" w:hAnsi="Calibri" w:cs="Calibri"/>
          <w:sz w:val="22"/>
          <w:szCs w:val="22"/>
        </w:rPr>
        <w:t xml:space="preserve"> - Next call: May 6</w:t>
      </w:r>
      <w:r>
        <w:rPr>
          <w:rFonts w:ascii="Calibri" w:eastAsia="Calibri" w:hAnsi="Calibri" w:cs="Calibri"/>
          <w:sz w:val="22"/>
          <w:szCs w:val="22"/>
          <w:vertAlign w:val="superscript"/>
        </w:rPr>
        <w:t>th</w:t>
      </w:r>
      <w:r>
        <w:rPr>
          <w:rFonts w:ascii="Calibri" w:eastAsia="Calibri" w:hAnsi="Calibri" w:cs="Calibri"/>
          <w:sz w:val="22"/>
          <w:szCs w:val="22"/>
        </w:rPr>
        <w:t xml:space="preserve"> at 9 a.m.</w:t>
      </w:r>
    </w:p>
    <w:p w14:paraId="6093F543" w14:textId="77777777" w:rsidR="005C0A53" w:rsidRDefault="00C21892">
      <w:pPr>
        <w:tabs>
          <w:tab w:val="left" w:pos="1620"/>
        </w:tabs>
        <w:ind w:left="720"/>
        <w:rPr>
          <w:rFonts w:ascii="Calibri" w:eastAsia="Calibri" w:hAnsi="Calibri" w:cs="Calibri"/>
          <w: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i/>
          <w:sz w:val="22"/>
          <w:szCs w:val="22"/>
        </w:rPr>
        <w:t>Contractor calls are meeting once a month.</w:t>
      </w:r>
    </w:p>
    <w:p w14:paraId="2734F358" w14:textId="77777777" w:rsidR="005C0A53" w:rsidRDefault="00C21892">
      <w:pPr>
        <w:tabs>
          <w:tab w:val="left" w:pos="1620"/>
        </w:tabs>
        <w:ind w:left="7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b/>
          <w:sz w:val="22"/>
          <w:szCs w:val="22"/>
        </w:rPr>
        <w:t>General Focus Calls</w:t>
      </w:r>
      <w:r>
        <w:rPr>
          <w:rFonts w:ascii="Calibri" w:eastAsia="Calibri" w:hAnsi="Calibri" w:cs="Calibri"/>
          <w:sz w:val="22"/>
          <w:szCs w:val="22"/>
        </w:rPr>
        <w:t xml:space="preserve"> – Next call: April 19th, 9 a.m.</w:t>
      </w:r>
    </w:p>
    <w:p w14:paraId="35682EF1" w14:textId="77777777" w:rsidR="005C0A53" w:rsidRDefault="00C21892">
      <w:pPr>
        <w:tabs>
          <w:tab w:val="left" w:pos="1620"/>
        </w:tabs>
        <w:ind w:left="720"/>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i/>
          <w:sz w:val="22"/>
          <w:szCs w:val="22"/>
        </w:rPr>
        <w:t xml:space="preserve">          </w:t>
      </w:r>
      <w:r>
        <w:rPr>
          <w:rFonts w:ascii="Calibri" w:eastAsia="Calibri" w:hAnsi="Calibri" w:cs="Calibri"/>
          <w:i/>
          <w:sz w:val="22"/>
          <w:szCs w:val="22"/>
        </w:rPr>
        <w:tab/>
        <w:t>General Focus calls are meeting once a month.</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WFC Board Meeting</w:t>
      </w:r>
      <w:r>
        <w:rPr>
          <w:rFonts w:ascii="Calibri" w:eastAsia="Calibri" w:hAnsi="Calibri" w:cs="Calibri"/>
          <w:sz w:val="22"/>
          <w:szCs w:val="22"/>
        </w:rPr>
        <w:t xml:space="preserve"> – Hybrid meeting -April 21</w:t>
      </w:r>
      <w:r>
        <w:rPr>
          <w:rFonts w:ascii="Calibri" w:eastAsia="Calibri" w:hAnsi="Calibri" w:cs="Calibri"/>
          <w:sz w:val="22"/>
          <w:szCs w:val="22"/>
          <w:vertAlign w:val="superscript"/>
        </w:rPr>
        <w:t>st</w:t>
      </w:r>
      <w:r>
        <w:rPr>
          <w:rFonts w:ascii="Calibri" w:eastAsia="Calibri" w:hAnsi="Calibri" w:cs="Calibri"/>
          <w:sz w:val="22"/>
          <w:szCs w:val="22"/>
        </w:rPr>
        <w:t xml:space="preserve"> at 9 a.m. </w:t>
      </w:r>
    </w:p>
    <w:p w14:paraId="78DDA153" w14:textId="77777777" w:rsidR="005C0A53" w:rsidRDefault="005C0A53">
      <w:pPr>
        <w:tabs>
          <w:tab w:val="left" w:pos="1620"/>
        </w:tabs>
        <w:rPr>
          <w:rFonts w:ascii="Calibri" w:eastAsia="Calibri" w:hAnsi="Calibri" w:cs="Calibri"/>
          <w:b/>
          <w:sz w:val="22"/>
          <w:szCs w:val="22"/>
        </w:rPr>
      </w:pPr>
    </w:p>
    <w:p w14:paraId="6982DBD2" w14:textId="77777777" w:rsidR="005C0A53" w:rsidRPr="00606C0A" w:rsidRDefault="00C21892">
      <w:pPr>
        <w:tabs>
          <w:tab w:val="left" w:pos="1620"/>
        </w:tabs>
        <w:rPr>
          <w:rFonts w:ascii="Calibri" w:eastAsia="Calibri" w:hAnsi="Calibri" w:cs="Calibri"/>
          <w:color w:val="auto"/>
          <w:sz w:val="22"/>
          <w:szCs w:val="22"/>
        </w:rPr>
      </w:pPr>
      <w:r w:rsidRPr="00606C0A">
        <w:rPr>
          <w:rFonts w:ascii="Calibri" w:eastAsia="Calibri" w:hAnsi="Calibri" w:cs="Calibri"/>
          <w:b/>
          <w:color w:val="auto"/>
          <w:sz w:val="22"/>
          <w:szCs w:val="22"/>
        </w:rPr>
        <w:t>Future dates for the Food Assistance Advisory Committee and WFC Board Meeting</w:t>
      </w:r>
    </w:p>
    <w:p w14:paraId="5C37EC11" w14:textId="15D815C1" w:rsidR="005C0A53" w:rsidRDefault="007F6DD8">
      <w:pPr>
        <w:numPr>
          <w:ilvl w:val="1"/>
          <w:numId w:val="3"/>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Tuesday</w:t>
      </w:r>
      <w:r w:rsidR="00C21892">
        <w:rPr>
          <w:rFonts w:ascii="Calibri" w:eastAsia="Calibri" w:hAnsi="Calibri" w:cs="Calibri"/>
          <w:sz w:val="22"/>
          <w:szCs w:val="22"/>
        </w:rPr>
        <w:t>, July 26</w:t>
      </w:r>
      <w:r w:rsidR="00C21892">
        <w:rPr>
          <w:rFonts w:ascii="Calibri" w:eastAsia="Calibri" w:hAnsi="Calibri" w:cs="Calibri"/>
          <w:sz w:val="22"/>
          <w:szCs w:val="22"/>
          <w:vertAlign w:val="superscript"/>
        </w:rPr>
        <w:t>th</w:t>
      </w:r>
    </w:p>
    <w:p w14:paraId="68682DC7" w14:textId="77777777" w:rsidR="005C0A53" w:rsidRDefault="00C21892">
      <w:pPr>
        <w:numPr>
          <w:ilvl w:val="1"/>
          <w:numId w:val="3"/>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September 28th</w:t>
      </w:r>
    </w:p>
    <w:p w14:paraId="7FB110D1" w14:textId="77777777" w:rsidR="005C0A53" w:rsidRDefault="00C21892">
      <w:pPr>
        <w:numPr>
          <w:ilvl w:val="1"/>
          <w:numId w:val="3"/>
        </w:numPr>
        <w:pBdr>
          <w:top w:val="nil"/>
          <w:left w:val="nil"/>
          <w:bottom w:val="nil"/>
          <w:right w:val="nil"/>
          <w:between w:val="nil"/>
        </w:pBdr>
        <w:spacing w:after="200" w:line="276" w:lineRule="auto"/>
        <w:rPr>
          <w:rFonts w:ascii="Calibri" w:eastAsia="Calibri" w:hAnsi="Calibri" w:cs="Calibri"/>
          <w:sz w:val="22"/>
          <w:szCs w:val="22"/>
        </w:rPr>
      </w:pPr>
      <w:r>
        <w:rPr>
          <w:rFonts w:ascii="Calibri" w:eastAsia="Calibri" w:hAnsi="Calibri" w:cs="Calibri"/>
          <w:sz w:val="22"/>
          <w:szCs w:val="22"/>
        </w:rPr>
        <w:t>January 2023</w:t>
      </w:r>
    </w:p>
    <w:p w14:paraId="46DF26D9" w14:textId="77777777" w:rsidR="005C0A53" w:rsidRDefault="005C0A53">
      <w:pPr>
        <w:tabs>
          <w:tab w:val="left" w:pos="1620"/>
        </w:tabs>
        <w:ind w:left="720"/>
        <w:rPr>
          <w:rFonts w:ascii="Calibri" w:eastAsia="Calibri" w:hAnsi="Calibri" w:cs="Calibri"/>
          <w:sz w:val="22"/>
          <w:szCs w:val="22"/>
        </w:rPr>
      </w:pPr>
    </w:p>
    <w:sectPr w:rsidR="005C0A53" w:rsidSect="00C20613">
      <w:type w:val="continuous"/>
      <w:pgSz w:w="12240" w:h="15840"/>
      <w:pgMar w:top="864" w:right="1080" w:bottom="864"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4834" w14:textId="77777777" w:rsidR="00346EB3" w:rsidRDefault="00346EB3">
      <w:r>
        <w:separator/>
      </w:r>
    </w:p>
  </w:endnote>
  <w:endnote w:type="continuationSeparator" w:id="0">
    <w:p w14:paraId="780FB56A" w14:textId="77777777" w:rsidR="00346EB3" w:rsidRDefault="0034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tima">
    <w:altName w:val="Bell MT"/>
    <w:charset w:val="00"/>
    <w:family w:val="auto"/>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llez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12B6" w14:textId="77777777" w:rsidR="005C0A53" w:rsidRDefault="00C21892">
    <w:pPr>
      <w:pBdr>
        <w:top w:val="nil"/>
        <w:left w:val="nil"/>
        <w:bottom w:val="nil"/>
        <w:right w:val="nil"/>
        <w:between w:val="nil"/>
      </w:pBdr>
      <w:tabs>
        <w:tab w:val="center" w:pos="4320"/>
        <w:tab w:val="right" w:pos="8640"/>
      </w:tabs>
      <w:jc w:val="right"/>
    </w:pPr>
    <w:r>
      <w:fldChar w:fldCharType="begin"/>
    </w:r>
    <w:r>
      <w:instrText>PAGE</w:instrText>
    </w:r>
    <w:r w:rsidR="00346EB3">
      <w:fldChar w:fldCharType="separate"/>
    </w:r>
    <w:r>
      <w:fldChar w:fldCharType="end"/>
    </w:r>
  </w:p>
  <w:p w14:paraId="433CC8E7" w14:textId="77777777" w:rsidR="005C0A53" w:rsidRDefault="005C0A53">
    <w:pPr>
      <w:pBdr>
        <w:top w:val="nil"/>
        <w:left w:val="nil"/>
        <w:bottom w:val="nil"/>
        <w:right w:val="nil"/>
        <w:between w:val="nil"/>
      </w:pBd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B414" w14:textId="77777777" w:rsidR="005C0A53" w:rsidRDefault="00C21892">
    <w:pPr>
      <w:pBdr>
        <w:top w:val="nil"/>
        <w:left w:val="nil"/>
        <w:bottom w:val="nil"/>
        <w:right w:val="nil"/>
        <w:between w:val="nil"/>
      </w:pBdr>
      <w:tabs>
        <w:tab w:val="center" w:pos="4320"/>
        <w:tab w:val="right" w:pos="8640"/>
      </w:tabs>
      <w:jc w:val="right"/>
    </w:pPr>
    <w:r>
      <w:fldChar w:fldCharType="begin"/>
    </w:r>
    <w:r>
      <w:instrText>PAGE</w:instrText>
    </w:r>
    <w:r>
      <w:fldChar w:fldCharType="separate"/>
    </w:r>
    <w:r w:rsidR="00F646DF">
      <w:rPr>
        <w:noProof/>
      </w:rPr>
      <w:t>2</w:t>
    </w:r>
    <w:r>
      <w:fldChar w:fldCharType="end"/>
    </w:r>
  </w:p>
  <w:p w14:paraId="6E305920" w14:textId="77777777" w:rsidR="005C0A53" w:rsidRDefault="005C0A53">
    <w:pPr>
      <w:pBdr>
        <w:top w:val="nil"/>
        <w:left w:val="nil"/>
        <w:bottom w:val="nil"/>
        <w:right w:val="nil"/>
        <w:between w:val="nil"/>
      </w:pBd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2E4F" w14:textId="77777777" w:rsidR="00346EB3" w:rsidRDefault="00346EB3">
      <w:r>
        <w:separator/>
      </w:r>
    </w:p>
  </w:footnote>
  <w:footnote w:type="continuationSeparator" w:id="0">
    <w:p w14:paraId="38E0E4D3" w14:textId="77777777" w:rsidR="00346EB3" w:rsidRDefault="00346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172"/>
    <w:multiLevelType w:val="hybridMultilevel"/>
    <w:tmpl w:val="2AD2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20711"/>
    <w:multiLevelType w:val="multilevel"/>
    <w:tmpl w:val="7C38D6B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F25D46"/>
    <w:multiLevelType w:val="multilevel"/>
    <w:tmpl w:val="7804B81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9A67509"/>
    <w:multiLevelType w:val="multilevel"/>
    <w:tmpl w:val="789EB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06254D"/>
    <w:multiLevelType w:val="multilevel"/>
    <w:tmpl w:val="5E1A7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620" w:hanging="360"/>
      </w:pPr>
      <w:rPr>
        <w:rFonts w:ascii="Noto Sans Symbols" w:eastAsia="Noto Sans Symbols" w:hAnsi="Noto Sans Symbols" w:cs="Noto Sans Symbols"/>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 w15:restartNumberingAfterBreak="0">
    <w:nsid w:val="2FDE0A0A"/>
    <w:multiLevelType w:val="hybridMultilevel"/>
    <w:tmpl w:val="A164FD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D1CF7"/>
    <w:multiLevelType w:val="multilevel"/>
    <w:tmpl w:val="B8CA8CD8"/>
    <w:lvl w:ilvl="0">
      <w:start w:val="1"/>
      <w:numFmt w:val="bullet"/>
      <w:lvlText w:val="●"/>
      <w:lvlJc w:val="left"/>
      <w:pPr>
        <w:ind w:left="360" w:hanging="360"/>
      </w:pPr>
      <w:rPr>
        <w:rFonts w:ascii="Noto Sans Symbols" w:eastAsia="Noto Sans Symbols" w:hAnsi="Noto Sans Symbols" w:cs="Noto Sans Symbols"/>
      </w:rPr>
    </w:lvl>
    <w:lvl w:ilvl="1">
      <w:start w:val="202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0266809"/>
    <w:multiLevelType w:val="multilevel"/>
    <w:tmpl w:val="BB9015DE"/>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5D90EE4"/>
    <w:multiLevelType w:val="multilevel"/>
    <w:tmpl w:val="CD20B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7F0403"/>
    <w:multiLevelType w:val="multilevel"/>
    <w:tmpl w:val="2D6E3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A237C8"/>
    <w:multiLevelType w:val="hybridMultilevel"/>
    <w:tmpl w:val="8788D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0B255A"/>
    <w:multiLevelType w:val="hybridMultilevel"/>
    <w:tmpl w:val="5B842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20A9D"/>
    <w:multiLevelType w:val="hybridMultilevel"/>
    <w:tmpl w:val="1F3EE46C"/>
    <w:lvl w:ilvl="0" w:tplc="15F001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481114"/>
    <w:multiLevelType w:val="hybridMultilevel"/>
    <w:tmpl w:val="084CBAB0"/>
    <w:lvl w:ilvl="0" w:tplc="B96E2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767BD"/>
    <w:multiLevelType w:val="multilevel"/>
    <w:tmpl w:val="00A62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87885931">
    <w:abstractNumId w:val="7"/>
  </w:num>
  <w:num w:numId="2" w16cid:durableId="258418638">
    <w:abstractNumId w:val="2"/>
  </w:num>
  <w:num w:numId="3" w16cid:durableId="321853958">
    <w:abstractNumId w:val="1"/>
  </w:num>
  <w:num w:numId="4" w16cid:durableId="1704162929">
    <w:abstractNumId w:val="3"/>
  </w:num>
  <w:num w:numId="5" w16cid:durableId="2013951881">
    <w:abstractNumId w:val="9"/>
  </w:num>
  <w:num w:numId="6" w16cid:durableId="190386196">
    <w:abstractNumId w:val="8"/>
  </w:num>
  <w:num w:numId="7" w16cid:durableId="1690372465">
    <w:abstractNumId w:val="14"/>
  </w:num>
  <w:num w:numId="8" w16cid:durableId="2040157741">
    <w:abstractNumId w:val="4"/>
  </w:num>
  <w:num w:numId="9" w16cid:durableId="2111388370">
    <w:abstractNumId w:val="6"/>
  </w:num>
  <w:num w:numId="10" w16cid:durableId="856963560">
    <w:abstractNumId w:val="5"/>
  </w:num>
  <w:num w:numId="11" w16cid:durableId="109011432">
    <w:abstractNumId w:val="13"/>
  </w:num>
  <w:num w:numId="12" w16cid:durableId="301738726">
    <w:abstractNumId w:val="0"/>
  </w:num>
  <w:num w:numId="13" w16cid:durableId="775180281">
    <w:abstractNumId w:val="10"/>
  </w:num>
  <w:num w:numId="14" w16cid:durableId="2111587301">
    <w:abstractNumId w:val="11"/>
  </w:num>
  <w:num w:numId="15" w16cid:durableId="12865408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53"/>
    <w:rsid w:val="00011279"/>
    <w:rsid w:val="000A47C7"/>
    <w:rsid w:val="00102DAA"/>
    <w:rsid w:val="002072DA"/>
    <w:rsid w:val="0033738F"/>
    <w:rsid w:val="00346EB3"/>
    <w:rsid w:val="003B296F"/>
    <w:rsid w:val="00476FCF"/>
    <w:rsid w:val="005C0A53"/>
    <w:rsid w:val="00606C0A"/>
    <w:rsid w:val="0069067A"/>
    <w:rsid w:val="007F6DD8"/>
    <w:rsid w:val="00882D92"/>
    <w:rsid w:val="00970713"/>
    <w:rsid w:val="00987D22"/>
    <w:rsid w:val="009A0289"/>
    <w:rsid w:val="00B877C8"/>
    <w:rsid w:val="00C20613"/>
    <w:rsid w:val="00C21892"/>
    <w:rsid w:val="00C254E1"/>
    <w:rsid w:val="00E95FC6"/>
    <w:rsid w:val="00F646DF"/>
    <w:rsid w:val="00F7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26F0"/>
  <w15:docId w15:val="{55275809-786B-4B8D-8113-6D1E9601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BA"/>
    <w:rPr>
      <w:color w:val="000000"/>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4B4F22"/>
    <w:pPr>
      <w:keepNext/>
      <w:keepLines/>
      <w:spacing w:before="200"/>
      <w:jc w:val="center"/>
      <w:outlineLvl w:val="1"/>
    </w:pPr>
    <w:rPr>
      <w:rFonts w:ascii="Optima" w:eastAsiaTheme="majorEastAsia" w:hAnsi="Optima" w:cstheme="majorBidi"/>
      <w:b/>
      <w:bCs/>
      <w:color w:val="595959" w:themeColor="text1" w:themeTint="A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B4F22"/>
    <w:pPr>
      <w:jc w:val="center"/>
    </w:pPr>
    <w:rPr>
      <w:rFonts w:ascii="Haettenschweiler" w:hAnsi="Haettenschweiler"/>
      <w:b/>
      <w:color w:val="auto"/>
      <w:kern w:val="0"/>
    </w:rPr>
  </w:style>
  <w:style w:type="paragraph" w:customStyle="1" w:styleId="msotitle3">
    <w:name w:val="msotitle3"/>
    <w:rsid w:val="009067BA"/>
    <w:rPr>
      <w:rFonts w:ascii="Goudy Old Style" w:hAnsi="Goudy Old Style"/>
      <w:color w:val="660000"/>
      <w:kern w:val="28"/>
      <w:sz w:val="28"/>
      <w:szCs w:val="28"/>
    </w:rPr>
  </w:style>
  <w:style w:type="paragraph" w:customStyle="1" w:styleId="msoorganizationname2">
    <w:name w:val="msoorganizationname2"/>
    <w:rsid w:val="009067BA"/>
    <w:rPr>
      <w:rFonts w:ascii="Goudy Old Style" w:hAnsi="Goudy Old Style"/>
      <w:b/>
      <w:bCs/>
      <w:caps/>
      <w:color w:val="FFFFFF"/>
      <w:kern w:val="28"/>
    </w:rPr>
  </w:style>
  <w:style w:type="paragraph" w:customStyle="1" w:styleId="msotagline">
    <w:name w:val="msotagline"/>
    <w:rsid w:val="009067BA"/>
    <w:rPr>
      <w:rFonts w:ascii="Franklin Gothic Demi" w:hAnsi="Franklin Gothic Demi"/>
      <w:color w:val="660000"/>
      <w:kern w:val="28"/>
    </w:rPr>
  </w:style>
  <w:style w:type="paragraph" w:styleId="BodyText3">
    <w:name w:val="Body Text 3"/>
    <w:rsid w:val="00EB4F79"/>
    <w:pPr>
      <w:spacing w:after="120" w:line="264" w:lineRule="auto"/>
    </w:pPr>
    <w:rPr>
      <w:rFonts w:ascii="Garamond" w:hAnsi="Garamond"/>
      <w:color w:val="000000"/>
      <w:kern w:val="28"/>
      <w:sz w:val="18"/>
      <w:szCs w:val="18"/>
    </w:rPr>
  </w:style>
  <w:style w:type="paragraph" w:styleId="ListBullet">
    <w:name w:val="List Bullet"/>
    <w:rsid w:val="00EB4F79"/>
    <w:pPr>
      <w:numPr>
        <w:numId w:val="1"/>
      </w:numPr>
      <w:spacing w:line="264" w:lineRule="auto"/>
    </w:pPr>
    <w:rPr>
      <w:rFonts w:ascii="Garamond" w:hAnsi="Garamond"/>
      <w:color w:val="000000"/>
      <w:kern w:val="28"/>
      <w:sz w:val="18"/>
      <w:szCs w:val="18"/>
    </w:rPr>
  </w:style>
  <w:style w:type="paragraph" w:customStyle="1" w:styleId="msoaccenttext2">
    <w:name w:val="msoaccenttext2"/>
    <w:rsid w:val="00EB4F79"/>
    <w:rPr>
      <w:rFonts w:ascii="Garamond" w:hAnsi="Garamond"/>
      <w:color w:val="000000"/>
      <w:kern w:val="28"/>
      <w:sz w:val="12"/>
      <w:szCs w:val="12"/>
    </w:rPr>
  </w:style>
  <w:style w:type="paragraph" w:customStyle="1" w:styleId="msoaddress">
    <w:name w:val="msoaddress"/>
    <w:rsid w:val="009A3706"/>
    <w:pPr>
      <w:spacing w:line="264" w:lineRule="auto"/>
    </w:pPr>
    <w:rPr>
      <w:rFonts w:ascii="Garamond" w:hAnsi="Garamond"/>
      <w:color w:val="000000"/>
      <w:kern w:val="28"/>
      <w:sz w:val="16"/>
      <w:szCs w:val="16"/>
    </w:rPr>
  </w:style>
  <w:style w:type="paragraph" w:styleId="Date">
    <w:name w:val="Date"/>
    <w:basedOn w:val="Normal"/>
    <w:next w:val="Normal"/>
    <w:rsid w:val="00E164FE"/>
    <w:rPr>
      <w:color w:val="auto"/>
      <w:kern w:val="0"/>
    </w:rPr>
  </w:style>
  <w:style w:type="paragraph" w:styleId="NormalWeb">
    <w:name w:val="Normal (Web)"/>
    <w:basedOn w:val="Normal"/>
    <w:uiPriority w:val="99"/>
    <w:rsid w:val="00837E12"/>
    <w:pPr>
      <w:spacing w:beforeLines="1" w:afterLines="1"/>
    </w:pPr>
    <w:rPr>
      <w:rFonts w:ascii="Times" w:hAnsi="Times"/>
      <w:color w:val="auto"/>
      <w:kern w:val="0"/>
    </w:rPr>
  </w:style>
  <w:style w:type="character" w:styleId="Hyperlink">
    <w:name w:val="Hyperlink"/>
    <w:basedOn w:val="DefaultParagraphFont"/>
    <w:uiPriority w:val="99"/>
    <w:unhideWhenUsed/>
    <w:rsid w:val="004B4F22"/>
    <w:rPr>
      <w:color w:val="0000FF"/>
      <w:u w:val="single"/>
    </w:rPr>
  </w:style>
  <w:style w:type="character" w:customStyle="1" w:styleId="TitleChar">
    <w:name w:val="Title Char"/>
    <w:basedOn w:val="DefaultParagraphFont"/>
    <w:link w:val="Title"/>
    <w:rsid w:val="004B4F22"/>
    <w:rPr>
      <w:rFonts w:ascii="Haettenschweiler" w:hAnsi="Haettenschweiler"/>
      <w:b/>
    </w:rPr>
  </w:style>
  <w:style w:type="paragraph" w:styleId="Subtitle">
    <w:name w:val="Subtitle"/>
    <w:basedOn w:val="Normal"/>
    <w:next w:val="Normal"/>
    <w:link w:val="SubtitleChar"/>
    <w:uiPriority w:val="11"/>
    <w:qFormat/>
    <w:pPr>
      <w:jc w:val="center"/>
    </w:pPr>
    <w:rPr>
      <w:rFonts w:ascii="Haettenschweiler" w:eastAsia="Haettenschweiler" w:hAnsi="Haettenschweiler" w:cs="Haettenschweiler"/>
    </w:rPr>
  </w:style>
  <w:style w:type="character" w:customStyle="1" w:styleId="SubtitleChar">
    <w:name w:val="Subtitle Char"/>
    <w:basedOn w:val="DefaultParagraphFont"/>
    <w:link w:val="Subtitle"/>
    <w:rsid w:val="004B4F22"/>
    <w:rPr>
      <w:rFonts w:ascii="Haettenschweiler" w:hAnsi="Haettenschweiler"/>
      <w:sz w:val="24"/>
    </w:rPr>
  </w:style>
  <w:style w:type="paragraph" w:styleId="Header">
    <w:name w:val="header"/>
    <w:basedOn w:val="Normal"/>
    <w:link w:val="HeaderChar"/>
    <w:uiPriority w:val="99"/>
    <w:rsid w:val="004B4F22"/>
    <w:pPr>
      <w:tabs>
        <w:tab w:val="center" w:pos="4320"/>
        <w:tab w:val="right" w:pos="8640"/>
      </w:tabs>
    </w:pPr>
    <w:rPr>
      <w:color w:val="auto"/>
      <w:kern w:val="0"/>
    </w:rPr>
  </w:style>
  <w:style w:type="character" w:customStyle="1" w:styleId="HeaderChar">
    <w:name w:val="Header Char"/>
    <w:basedOn w:val="DefaultParagraphFont"/>
    <w:link w:val="Header"/>
    <w:uiPriority w:val="99"/>
    <w:rsid w:val="004B4F22"/>
  </w:style>
  <w:style w:type="paragraph" w:styleId="ListParagraph">
    <w:name w:val="List Paragraph"/>
    <w:basedOn w:val="Normal"/>
    <w:uiPriority w:val="34"/>
    <w:qFormat/>
    <w:rsid w:val="004B4F22"/>
    <w:pPr>
      <w:spacing w:after="200" w:line="276" w:lineRule="auto"/>
      <w:ind w:left="720"/>
      <w:contextualSpacing/>
    </w:pPr>
    <w:rPr>
      <w:rFonts w:ascii="Calibri" w:eastAsia="Calibri" w:hAnsi="Calibri"/>
      <w:color w:val="auto"/>
      <w:kern w:val="0"/>
      <w:sz w:val="22"/>
      <w:szCs w:val="22"/>
    </w:rPr>
  </w:style>
  <w:style w:type="character" w:customStyle="1" w:styleId="Heading2Char">
    <w:name w:val="Heading 2 Char"/>
    <w:basedOn w:val="DefaultParagraphFont"/>
    <w:link w:val="Heading2"/>
    <w:rsid w:val="004B4F22"/>
    <w:rPr>
      <w:rFonts w:ascii="Optima" w:eastAsiaTheme="majorEastAsia" w:hAnsi="Optima" w:cstheme="majorBidi"/>
      <w:b/>
      <w:bCs/>
      <w:color w:val="595959" w:themeColor="text1" w:themeTint="A6"/>
      <w:kern w:val="28"/>
      <w:sz w:val="26"/>
      <w:szCs w:val="26"/>
    </w:rPr>
  </w:style>
  <w:style w:type="paragraph" w:styleId="TOC1">
    <w:name w:val="toc 1"/>
    <w:basedOn w:val="Normal"/>
    <w:next w:val="Normal"/>
    <w:autoRedefine/>
    <w:rsid w:val="00BD4A01"/>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BD4A01"/>
    <w:rPr>
      <w:rFonts w:asciiTheme="minorHAnsi" w:hAnsiTheme="minorHAnsi"/>
      <w:b/>
      <w:smallCaps/>
      <w:sz w:val="22"/>
      <w:szCs w:val="22"/>
    </w:rPr>
  </w:style>
  <w:style w:type="paragraph" w:styleId="TOC3">
    <w:name w:val="toc 3"/>
    <w:basedOn w:val="Normal"/>
    <w:next w:val="Normal"/>
    <w:autoRedefine/>
    <w:rsid w:val="00BD4A01"/>
    <w:rPr>
      <w:rFonts w:asciiTheme="minorHAnsi" w:hAnsiTheme="minorHAnsi"/>
      <w:smallCaps/>
      <w:sz w:val="22"/>
      <w:szCs w:val="22"/>
    </w:rPr>
  </w:style>
  <w:style w:type="paragraph" w:styleId="TOC4">
    <w:name w:val="toc 4"/>
    <w:basedOn w:val="Normal"/>
    <w:next w:val="Normal"/>
    <w:autoRedefine/>
    <w:rsid w:val="00BD4A01"/>
    <w:rPr>
      <w:rFonts w:asciiTheme="minorHAnsi" w:hAnsiTheme="minorHAnsi"/>
      <w:sz w:val="22"/>
      <w:szCs w:val="22"/>
    </w:rPr>
  </w:style>
  <w:style w:type="paragraph" w:styleId="TOC5">
    <w:name w:val="toc 5"/>
    <w:basedOn w:val="Normal"/>
    <w:next w:val="Normal"/>
    <w:autoRedefine/>
    <w:rsid w:val="00BD4A01"/>
    <w:rPr>
      <w:rFonts w:asciiTheme="minorHAnsi" w:hAnsiTheme="minorHAnsi"/>
      <w:sz w:val="22"/>
      <w:szCs w:val="22"/>
    </w:rPr>
  </w:style>
  <w:style w:type="paragraph" w:styleId="TOC6">
    <w:name w:val="toc 6"/>
    <w:basedOn w:val="Normal"/>
    <w:next w:val="Normal"/>
    <w:autoRedefine/>
    <w:rsid w:val="00BD4A01"/>
    <w:rPr>
      <w:rFonts w:asciiTheme="minorHAnsi" w:hAnsiTheme="minorHAnsi"/>
      <w:sz w:val="22"/>
      <w:szCs w:val="22"/>
    </w:rPr>
  </w:style>
  <w:style w:type="paragraph" w:styleId="TOC7">
    <w:name w:val="toc 7"/>
    <w:basedOn w:val="Normal"/>
    <w:next w:val="Normal"/>
    <w:autoRedefine/>
    <w:rsid w:val="00BD4A01"/>
    <w:rPr>
      <w:rFonts w:asciiTheme="minorHAnsi" w:hAnsiTheme="minorHAnsi"/>
      <w:sz w:val="22"/>
      <w:szCs w:val="22"/>
    </w:rPr>
  </w:style>
  <w:style w:type="paragraph" w:styleId="TOC8">
    <w:name w:val="toc 8"/>
    <w:basedOn w:val="Normal"/>
    <w:next w:val="Normal"/>
    <w:autoRedefine/>
    <w:rsid w:val="00BD4A01"/>
    <w:rPr>
      <w:rFonts w:asciiTheme="minorHAnsi" w:hAnsiTheme="minorHAnsi"/>
      <w:sz w:val="22"/>
      <w:szCs w:val="22"/>
    </w:rPr>
  </w:style>
  <w:style w:type="paragraph" w:styleId="TOC9">
    <w:name w:val="toc 9"/>
    <w:basedOn w:val="Normal"/>
    <w:next w:val="Normal"/>
    <w:autoRedefine/>
    <w:rsid w:val="00BD4A01"/>
    <w:rPr>
      <w:rFonts w:asciiTheme="minorHAnsi" w:hAnsiTheme="minorHAnsi"/>
      <w:sz w:val="22"/>
      <w:szCs w:val="22"/>
    </w:rPr>
  </w:style>
  <w:style w:type="paragraph" w:styleId="Footer">
    <w:name w:val="footer"/>
    <w:basedOn w:val="Normal"/>
    <w:link w:val="FooterChar"/>
    <w:rsid w:val="00742809"/>
    <w:pPr>
      <w:tabs>
        <w:tab w:val="center" w:pos="4320"/>
        <w:tab w:val="right" w:pos="8640"/>
      </w:tabs>
    </w:pPr>
  </w:style>
  <w:style w:type="character" w:customStyle="1" w:styleId="FooterChar">
    <w:name w:val="Footer Char"/>
    <w:basedOn w:val="DefaultParagraphFont"/>
    <w:link w:val="Footer"/>
    <w:rsid w:val="00742809"/>
    <w:rPr>
      <w:color w:val="000000"/>
      <w:kern w:val="28"/>
    </w:rPr>
  </w:style>
  <w:style w:type="character" w:styleId="PageNumber">
    <w:name w:val="page number"/>
    <w:basedOn w:val="DefaultParagraphFont"/>
    <w:rsid w:val="00742809"/>
  </w:style>
  <w:style w:type="character" w:customStyle="1" w:styleId="ddrgo">
    <w:name w:val="ddr_go"/>
    <w:basedOn w:val="DefaultParagraphFont"/>
    <w:rsid w:val="00492B68"/>
  </w:style>
  <w:style w:type="character" w:customStyle="1" w:styleId="ddrsum">
    <w:name w:val="ddr_sum"/>
    <w:basedOn w:val="DefaultParagraphFont"/>
    <w:rsid w:val="00492B68"/>
  </w:style>
  <w:style w:type="character" w:customStyle="1" w:styleId="nw">
    <w:name w:val="nw"/>
    <w:basedOn w:val="DefaultParagraphFont"/>
    <w:rsid w:val="00492B68"/>
  </w:style>
  <w:style w:type="character" w:customStyle="1" w:styleId="telephone">
    <w:name w:val="telephone"/>
    <w:basedOn w:val="DefaultParagraphFont"/>
    <w:rsid w:val="00775D34"/>
  </w:style>
  <w:style w:type="character" w:customStyle="1" w:styleId="il">
    <w:name w:val="il"/>
    <w:basedOn w:val="DefaultParagraphFont"/>
    <w:rsid w:val="001851D7"/>
  </w:style>
  <w:style w:type="character" w:customStyle="1" w:styleId="num">
    <w:name w:val="num"/>
    <w:basedOn w:val="DefaultParagraphFont"/>
    <w:rsid w:val="000A468F"/>
  </w:style>
  <w:style w:type="character" w:customStyle="1" w:styleId="dirsegtext">
    <w:name w:val="dirsegtext"/>
    <w:basedOn w:val="DefaultParagraphFont"/>
    <w:rsid w:val="000A468F"/>
  </w:style>
  <w:style w:type="character" w:styleId="CommentReference">
    <w:name w:val="annotation reference"/>
    <w:basedOn w:val="DefaultParagraphFont"/>
    <w:semiHidden/>
    <w:unhideWhenUsed/>
    <w:rsid w:val="00C531F0"/>
    <w:rPr>
      <w:sz w:val="16"/>
      <w:szCs w:val="16"/>
    </w:rPr>
  </w:style>
  <w:style w:type="paragraph" w:styleId="CommentText">
    <w:name w:val="annotation text"/>
    <w:basedOn w:val="Normal"/>
    <w:link w:val="CommentTextChar"/>
    <w:semiHidden/>
    <w:unhideWhenUsed/>
    <w:rsid w:val="00C531F0"/>
    <w:rPr>
      <w:sz w:val="20"/>
      <w:szCs w:val="20"/>
    </w:rPr>
  </w:style>
  <w:style w:type="character" w:customStyle="1" w:styleId="CommentTextChar">
    <w:name w:val="Comment Text Char"/>
    <w:basedOn w:val="DefaultParagraphFont"/>
    <w:link w:val="CommentText"/>
    <w:semiHidden/>
    <w:rsid w:val="00C531F0"/>
    <w:rPr>
      <w:color w:val="000000"/>
      <w:kern w:val="28"/>
      <w:sz w:val="20"/>
      <w:szCs w:val="20"/>
    </w:rPr>
  </w:style>
  <w:style w:type="paragraph" w:styleId="CommentSubject">
    <w:name w:val="annotation subject"/>
    <w:basedOn w:val="CommentText"/>
    <w:next w:val="CommentText"/>
    <w:link w:val="CommentSubjectChar"/>
    <w:semiHidden/>
    <w:unhideWhenUsed/>
    <w:rsid w:val="00C531F0"/>
    <w:rPr>
      <w:b/>
      <w:bCs/>
    </w:rPr>
  </w:style>
  <w:style w:type="character" w:customStyle="1" w:styleId="CommentSubjectChar">
    <w:name w:val="Comment Subject Char"/>
    <w:basedOn w:val="CommentTextChar"/>
    <w:link w:val="CommentSubject"/>
    <w:semiHidden/>
    <w:rsid w:val="00C531F0"/>
    <w:rPr>
      <w:b/>
      <w:bCs/>
      <w:color w:val="000000"/>
      <w:kern w:val="28"/>
      <w:sz w:val="20"/>
      <w:szCs w:val="20"/>
    </w:rPr>
  </w:style>
  <w:style w:type="paragraph" w:styleId="BalloonText">
    <w:name w:val="Balloon Text"/>
    <w:basedOn w:val="Normal"/>
    <w:link w:val="BalloonTextChar"/>
    <w:semiHidden/>
    <w:unhideWhenUsed/>
    <w:rsid w:val="00C531F0"/>
    <w:rPr>
      <w:rFonts w:ascii="Segoe UI" w:hAnsi="Segoe UI" w:cs="Segoe UI"/>
      <w:sz w:val="18"/>
      <w:szCs w:val="18"/>
    </w:rPr>
  </w:style>
  <w:style w:type="character" w:customStyle="1" w:styleId="BalloonTextChar">
    <w:name w:val="Balloon Text Char"/>
    <w:basedOn w:val="DefaultParagraphFont"/>
    <w:link w:val="BalloonText"/>
    <w:semiHidden/>
    <w:rsid w:val="00C531F0"/>
    <w:rPr>
      <w:rFonts w:ascii="Segoe UI" w:hAnsi="Segoe UI" w:cs="Segoe UI"/>
      <w:color w:val="000000"/>
      <w:kern w:val="28"/>
      <w:sz w:val="18"/>
      <w:szCs w:val="18"/>
    </w:rPr>
  </w:style>
  <w:style w:type="paragraph" w:styleId="Revision">
    <w:name w:val="Revision"/>
    <w:hidden/>
    <w:semiHidden/>
    <w:rsid w:val="004F1DD4"/>
    <w:rPr>
      <w:color w:val="000000"/>
      <w:kern w:val="28"/>
    </w:rPr>
  </w:style>
  <w:style w:type="character" w:customStyle="1" w:styleId="invite-phone-number">
    <w:name w:val="invite-phone-number"/>
    <w:basedOn w:val="DefaultParagraphFont"/>
    <w:rsid w:val="00CF2830"/>
  </w:style>
  <w:style w:type="character" w:styleId="FollowedHyperlink">
    <w:name w:val="FollowedHyperlink"/>
    <w:basedOn w:val="DefaultParagraphFont"/>
    <w:unhideWhenUsed/>
    <w:rsid w:val="00E32788"/>
    <w:rPr>
      <w:color w:val="800080" w:themeColor="followedHyperlink"/>
      <w:u w:val="single"/>
    </w:rPr>
  </w:style>
  <w:style w:type="character" w:customStyle="1" w:styleId="UnresolvedMention1">
    <w:name w:val="Unresolved Mention1"/>
    <w:basedOn w:val="DefaultParagraphFont"/>
    <w:uiPriority w:val="99"/>
    <w:semiHidden/>
    <w:unhideWhenUsed/>
    <w:rsid w:val="00F94B57"/>
    <w:rPr>
      <w:color w:val="605E5C"/>
      <w:shd w:val="clear" w:color="auto" w:fill="E1DFDD"/>
    </w:rPr>
  </w:style>
  <w:style w:type="character" w:styleId="UnresolvedMention">
    <w:name w:val="Unresolved Mention"/>
    <w:basedOn w:val="DefaultParagraphFont"/>
    <w:uiPriority w:val="99"/>
    <w:semiHidden/>
    <w:unhideWhenUsed/>
    <w:rsid w:val="00991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odassistancegrants@agr.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wa.gov/gran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tnGeXNLfZYcC6Gmw4HMXqNtbA==">AMUW2mVfDIvGi0kKkiBrlXRZhRey2mUJCyN8R48g0G36weVLhzR3lNL3iuwAT2EzqV1ldLyx6rz8D5RWL8xe9zxeYTarKNNhyt1IH8vpiYDpNteO8cgvCBNrRoyuaT7/LAqlU2/eCm+N3Fr6cnKuFph9iNzrK9DGgw==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6</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Lewis</dc:creator>
  <cp:lastModifiedBy>WFC Staff Admin</cp:lastModifiedBy>
  <cp:revision>15</cp:revision>
  <cp:lastPrinted>2022-06-17T22:14:00Z</cp:lastPrinted>
  <dcterms:created xsi:type="dcterms:W3CDTF">2022-05-31T21:23:00Z</dcterms:created>
  <dcterms:modified xsi:type="dcterms:W3CDTF">2022-06-30T05:43:00Z</dcterms:modified>
</cp:coreProperties>
</file>